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A95" w:rsidRPr="00173117" w:rsidRDefault="00FF6A95" w:rsidP="00173117">
      <w:pPr>
        <w:spacing w:line="480" w:lineRule="auto"/>
        <w:rPr>
          <w:rFonts w:ascii="Times New Roman" w:hAnsi="Times New Roman" w:cs="Times New Roman"/>
          <w:b/>
          <w:sz w:val="24"/>
          <w:szCs w:val="24"/>
        </w:rPr>
      </w:pPr>
    </w:p>
    <w:p w:rsidR="00F70C70" w:rsidRDefault="00F70C70" w:rsidP="00173117">
      <w:pPr>
        <w:spacing w:line="480" w:lineRule="auto"/>
        <w:jc w:val="center"/>
        <w:rPr>
          <w:rFonts w:ascii="Times New Roman" w:hAnsi="Times New Roman" w:cs="Times New Roman"/>
          <w:b/>
          <w:sz w:val="24"/>
          <w:szCs w:val="24"/>
        </w:rPr>
      </w:pPr>
    </w:p>
    <w:p w:rsidR="00F70C70" w:rsidRDefault="00F70C70" w:rsidP="00173117">
      <w:pPr>
        <w:spacing w:line="480" w:lineRule="auto"/>
        <w:jc w:val="center"/>
        <w:rPr>
          <w:rFonts w:ascii="Times New Roman" w:hAnsi="Times New Roman" w:cs="Times New Roman"/>
          <w:b/>
          <w:sz w:val="24"/>
          <w:szCs w:val="24"/>
        </w:rPr>
      </w:pPr>
    </w:p>
    <w:p w:rsidR="00F70C70" w:rsidRDefault="00F70C70" w:rsidP="00173117">
      <w:pPr>
        <w:spacing w:line="480" w:lineRule="auto"/>
        <w:jc w:val="center"/>
        <w:rPr>
          <w:rFonts w:ascii="Times New Roman" w:hAnsi="Times New Roman" w:cs="Times New Roman"/>
          <w:b/>
          <w:sz w:val="24"/>
          <w:szCs w:val="24"/>
        </w:rPr>
      </w:pPr>
    </w:p>
    <w:p w:rsidR="00F70C70" w:rsidRDefault="00F70C70" w:rsidP="00173117">
      <w:pPr>
        <w:spacing w:line="480" w:lineRule="auto"/>
        <w:jc w:val="center"/>
        <w:rPr>
          <w:rFonts w:ascii="Times New Roman" w:hAnsi="Times New Roman" w:cs="Times New Roman"/>
          <w:b/>
          <w:sz w:val="24"/>
          <w:szCs w:val="24"/>
        </w:rPr>
      </w:pPr>
    </w:p>
    <w:p w:rsidR="00F70C70" w:rsidRDefault="00F70C70" w:rsidP="00173117">
      <w:pPr>
        <w:spacing w:line="480" w:lineRule="auto"/>
        <w:jc w:val="center"/>
        <w:rPr>
          <w:rFonts w:ascii="Times New Roman" w:hAnsi="Times New Roman" w:cs="Times New Roman"/>
          <w:b/>
          <w:sz w:val="24"/>
          <w:szCs w:val="24"/>
        </w:rPr>
      </w:pPr>
    </w:p>
    <w:p w:rsidR="00F70C70" w:rsidRDefault="00F70C70" w:rsidP="00173117">
      <w:pPr>
        <w:spacing w:line="480" w:lineRule="auto"/>
        <w:jc w:val="center"/>
        <w:rPr>
          <w:rFonts w:ascii="Times New Roman" w:hAnsi="Times New Roman" w:cs="Times New Roman"/>
          <w:b/>
          <w:sz w:val="24"/>
          <w:szCs w:val="24"/>
        </w:rPr>
      </w:pPr>
    </w:p>
    <w:p w:rsidR="00FF6A95" w:rsidRPr="00173117" w:rsidRDefault="00FF6A95" w:rsidP="00173117">
      <w:pPr>
        <w:spacing w:line="480" w:lineRule="auto"/>
        <w:jc w:val="center"/>
        <w:rPr>
          <w:rFonts w:ascii="Times New Roman" w:hAnsi="Times New Roman" w:cs="Times New Roman"/>
          <w:b/>
          <w:sz w:val="24"/>
          <w:szCs w:val="24"/>
        </w:rPr>
      </w:pPr>
      <w:r w:rsidRPr="00173117">
        <w:rPr>
          <w:rFonts w:ascii="Times New Roman" w:hAnsi="Times New Roman" w:cs="Times New Roman"/>
          <w:b/>
          <w:sz w:val="24"/>
          <w:szCs w:val="24"/>
        </w:rPr>
        <w:t>Texas Review: Scurry County</w:t>
      </w:r>
    </w:p>
    <w:p w:rsidR="00FF6A95" w:rsidRPr="00173117" w:rsidRDefault="00FF6A95" w:rsidP="00173117">
      <w:pPr>
        <w:spacing w:line="480" w:lineRule="auto"/>
        <w:jc w:val="center"/>
        <w:rPr>
          <w:rFonts w:ascii="Times New Roman" w:hAnsi="Times New Roman" w:cs="Times New Roman"/>
          <w:sz w:val="24"/>
          <w:szCs w:val="24"/>
        </w:rPr>
      </w:pPr>
      <w:r w:rsidRPr="00173117">
        <w:rPr>
          <w:rFonts w:ascii="Times New Roman" w:hAnsi="Times New Roman" w:cs="Times New Roman"/>
          <w:sz w:val="24"/>
          <w:szCs w:val="24"/>
        </w:rPr>
        <w:t>Name</w:t>
      </w:r>
    </w:p>
    <w:p w:rsidR="00FF6A95" w:rsidRPr="00173117" w:rsidRDefault="00FF6A95" w:rsidP="00173117">
      <w:pPr>
        <w:spacing w:line="480" w:lineRule="auto"/>
        <w:jc w:val="center"/>
        <w:rPr>
          <w:rFonts w:ascii="Times New Roman" w:hAnsi="Times New Roman" w:cs="Times New Roman"/>
          <w:sz w:val="24"/>
          <w:szCs w:val="24"/>
        </w:rPr>
      </w:pPr>
      <w:r w:rsidRPr="00173117">
        <w:rPr>
          <w:rFonts w:ascii="Times New Roman" w:hAnsi="Times New Roman" w:cs="Times New Roman"/>
          <w:sz w:val="24"/>
          <w:szCs w:val="24"/>
        </w:rPr>
        <w:t>Professor</w:t>
      </w:r>
    </w:p>
    <w:p w:rsidR="00FF6A95" w:rsidRPr="00173117" w:rsidRDefault="00FF6A95" w:rsidP="00173117">
      <w:pPr>
        <w:spacing w:line="480" w:lineRule="auto"/>
        <w:jc w:val="center"/>
        <w:rPr>
          <w:rFonts w:ascii="Times New Roman" w:hAnsi="Times New Roman" w:cs="Times New Roman"/>
          <w:sz w:val="24"/>
          <w:szCs w:val="24"/>
        </w:rPr>
      </w:pPr>
      <w:r w:rsidRPr="00173117">
        <w:rPr>
          <w:rFonts w:ascii="Times New Roman" w:hAnsi="Times New Roman" w:cs="Times New Roman"/>
          <w:sz w:val="24"/>
          <w:szCs w:val="24"/>
        </w:rPr>
        <w:t>Course</w:t>
      </w:r>
    </w:p>
    <w:p w:rsidR="00FF6A95" w:rsidRPr="00173117" w:rsidRDefault="00FF6A95" w:rsidP="00173117">
      <w:pPr>
        <w:spacing w:line="480" w:lineRule="auto"/>
        <w:jc w:val="center"/>
        <w:rPr>
          <w:rFonts w:ascii="Times New Roman" w:hAnsi="Times New Roman" w:cs="Times New Roman"/>
          <w:b/>
          <w:sz w:val="24"/>
          <w:szCs w:val="24"/>
        </w:rPr>
      </w:pPr>
      <w:r w:rsidRPr="00173117">
        <w:rPr>
          <w:rFonts w:ascii="Times New Roman" w:hAnsi="Times New Roman" w:cs="Times New Roman"/>
          <w:sz w:val="24"/>
          <w:szCs w:val="24"/>
        </w:rPr>
        <w:t>Date</w:t>
      </w:r>
      <w:r w:rsidRPr="00173117">
        <w:rPr>
          <w:rFonts w:ascii="Times New Roman" w:hAnsi="Times New Roman" w:cs="Times New Roman"/>
          <w:b/>
          <w:sz w:val="24"/>
          <w:szCs w:val="24"/>
        </w:rPr>
        <w:br w:type="page"/>
      </w:r>
    </w:p>
    <w:p w:rsidR="00AB3697" w:rsidRPr="00173117" w:rsidRDefault="00AB3697" w:rsidP="00173117">
      <w:pPr>
        <w:spacing w:line="480" w:lineRule="auto"/>
        <w:ind w:firstLine="567"/>
        <w:rPr>
          <w:rFonts w:ascii="Times New Roman" w:hAnsi="Times New Roman" w:cs="Times New Roman"/>
          <w:b/>
          <w:sz w:val="24"/>
          <w:szCs w:val="24"/>
        </w:rPr>
      </w:pPr>
      <w:r w:rsidRPr="00173117">
        <w:rPr>
          <w:rFonts w:ascii="Times New Roman" w:hAnsi="Times New Roman" w:cs="Times New Roman"/>
          <w:b/>
          <w:sz w:val="24"/>
          <w:szCs w:val="24"/>
        </w:rPr>
        <w:lastRenderedPageBreak/>
        <w:t xml:space="preserve">Texas Review: Scurry County </w:t>
      </w:r>
    </w:p>
    <w:p w:rsidR="00AB3697" w:rsidRPr="00173117" w:rsidRDefault="00AB3697" w:rsidP="00173117">
      <w:pPr>
        <w:spacing w:line="480" w:lineRule="auto"/>
        <w:ind w:firstLine="567"/>
        <w:rPr>
          <w:rFonts w:ascii="Times New Roman" w:hAnsi="Times New Roman" w:cs="Times New Roman"/>
          <w:b/>
          <w:sz w:val="24"/>
          <w:szCs w:val="24"/>
        </w:rPr>
      </w:pPr>
      <w:r w:rsidRPr="00173117">
        <w:rPr>
          <w:rFonts w:ascii="Times New Roman" w:hAnsi="Times New Roman" w:cs="Times New Roman"/>
          <w:b/>
          <w:sz w:val="24"/>
          <w:szCs w:val="24"/>
        </w:rPr>
        <w:t>Introduction</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Scurry is on State Highway 34 four miles southwest of Kaufman in south</w:t>
      </w:r>
      <w:r w:rsidR="00FF6A95" w:rsidRPr="00173117">
        <w:rPr>
          <w:rFonts w:ascii="Times New Roman" w:hAnsi="Times New Roman" w:cs="Times New Roman"/>
          <w:sz w:val="24"/>
          <w:szCs w:val="24"/>
        </w:rPr>
        <w:t>-</w:t>
      </w:r>
      <w:r w:rsidRPr="00173117">
        <w:rPr>
          <w:rFonts w:ascii="Times New Roman" w:hAnsi="Times New Roman" w:cs="Times New Roman"/>
          <w:sz w:val="24"/>
          <w:szCs w:val="24"/>
        </w:rPr>
        <w:t xml:space="preserve">western Kaufman County. </w:t>
      </w:r>
      <w:r w:rsidR="00FF6A95" w:rsidRPr="00173117">
        <w:rPr>
          <w:rFonts w:ascii="Times New Roman" w:hAnsi="Times New Roman" w:cs="Times New Roman"/>
          <w:sz w:val="24"/>
          <w:szCs w:val="24"/>
        </w:rPr>
        <w:t>First settlers arrived</w:t>
      </w:r>
      <w:r w:rsidRPr="00173117">
        <w:rPr>
          <w:rFonts w:ascii="Times New Roman" w:hAnsi="Times New Roman" w:cs="Times New Roman"/>
          <w:sz w:val="24"/>
          <w:szCs w:val="24"/>
        </w:rPr>
        <w:t xml:space="preserve"> in the territory in the mid-1840s. Throughout the following a quarter century a congregation and school community</w:t>
      </w:r>
      <w:r w:rsidR="00FF6A95" w:rsidRPr="00173117">
        <w:rPr>
          <w:rFonts w:ascii="Times New Roman" w:hAnsi="Times New Roman" w:cs="Times New Roman"/>
          <w:sz w:val="24"/>
          <w:szCs w:val="24"/>
        </w:rPr>
        <w:t xml:space="preserve"> developed</w:t>
      </w:r>
      <w:r w:rsidRPr="00173117">
        <w:rPr>
          <w:rFonts w:ascii="Times New Roman" w:hAnsi="Times New Roman" w:cs="Times New Roman"/>
          <w:sz w:val="24"/>
          <w:szCs w:val="24"/>
        </w:rPr>
        <w:t xml:space="preserve"> as the </w:t>
      </w:r>
      <w:r w:rsidR="00FF6A95" w:rsidRPr="00173117">
        <w:rPr>
          <w:rFonts w:ascii="Times New Roman" w:hAnsi="Times New Roman" w:cs="Times New Roman"/>
          <w:sz w:val="24"/>
          <w:szCs w:val="24"/>
        </w:rPr>
        <w:t>number</w:t>
      </w:r>
      <w:r w:rsidRPr="00173117">
        <w:rPr>
          <w:rFonts w:ascii="Times New Roman" w:hAnsi="Times New Roman" w:cs="Times New Roman"/>
          <w:sz w:val="24"/>
          <w:szCs w:val="24"/>
        </w:rPr>
        <w:t xml:space="preserve"> of ranches expanded. A grist and cotton process went about as an impetus for this improvement. The entry of the Texas and Pacific Railway during the 1870s set up the settlement as a delivery point for territory ranchers. As the </w:t>
      </w:r>
      <w:r w:rsidR="00FF6A95" w:rsidRPr="00173117">
        <w:rPr>
          <w:rFonts w:ascii="Times New Roman" w:hAnsi="Times New Roman" w:cs="Times New Roman"/>
          <w:sz w:val="24"/>
          <w:szCs w:val="24"/>
        </w:rPr>
        <w:t>population</w:t>
      </w:r>
      <w:r w:rsidRPr="00173117">
        <w:rPr>
          <w:rFonts w:ascii="Times New Roman" w:hAnsi="Times New Roman" w:cs="Times New Roman"/>
          <w:sz w:val="24"/>
          <w:szCs w:val="24"/>
        </w:rPr>
        <w:t xml:space="preserve"> developed, occupants asked for that a mail station branch be opened. The people group presented the name Scurry, to pay tribute to Scurry Dean, who was slaughtered amid the Civil War (Minor, 2018). </w:t>
      </w:r>
    </w:p>
    <w:p w:rsidR="00AB3697" w:rsidRPr="008854C0" w:rsidRDefault="00AB3697" w:rsidP="00173117">
      <w:pPr>
        <w:spacing w:line="480" w:lineRule="auto"/>
        <w:ind w:firstLine="567"/>
        <w:rPr>
          <w:rFonts w:ascii="Times New Roman" w:hAnsi="Times New Roman" w:cs="Times New Roman"/>
          <w:b/>
          <w:sz w:val="24"/>
          <w:szCs w:val="24"/>
        </w:rPr>
      </w:pPr>
      <w:r w:rsidRPr="008854C0">
        <w:rPr>
          <w:rFonts w:ascii="Times New Roman" w:hAnsi="Times New Roman" w:cs="Times New Roman"/>
          <w:b/>
          <w:sz w:val="24"/>
          <w:szCs w:val="24"/>
        </w:rPr>
        <w:t xml:space="preserve">Physical Setting </w:t>
      </w:r>
    </w:p>
    <w:p w:rsidR="00AB3697" w:rsidRPr="00173117" w:rsidRDefault="001B7D9A"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Scurry County</w:t>
      </w:r>
      <w:r w:rsidR="008854C0">
        <w:rPr>
          <w:rFonts w:ascii="Times New Roman" w:hAnsi="Times New Roman" w:cs="Times New Roman"/>
          <w:sz w:val="24"/>
          <w:szCs w:val="24"/>
        </w:rPr>
        <w:t xml:space="preserve"> </w:t>
      </w:r>
      <w:r w:rsidR="00AB3697" w:rsidRPr="00173117">
        <w:rPr>
          <w:rFonts w:ascii="Times New Roman" w:hAnsi="Times New Roman" w:cs="Times New Roman"/>
          <w:sz w:val="24"/>
          <w:szCs w:val="24"/>
        </w:rPr>
        <w:t xml:space="preserve">is at the base of the Llano Estacado in West Texas, verged on the east by Fisher County, on the south by Mitchell County, on the west by Borden County, and on the north by Garza and Kent areas. The focal point of the province lies at 32°45' north scope and 100°55' west longitude, ninety miles northwest of Abilene. Snyder, the municipal situate, is only south of the focal point of the </w:t>
      </w:r>
      <w:r w:rsidR="00E749FD" w:rsidRPr="00173117">
        <w:rPr>
          <w:rFonts w:ascii="Times New Roman" w:hAnsi="Times New Roman" w:cs="Times New Roman"/>
          <w:sz w:val="24"/>
          <w:szCs w:val="24"/>
        </w:rPr>
        <w:t>county</w:t>
      </w:r>
      <w:r w:rsidR="00AB3697" w:rsidRPr="00173117">
        <w:rPr>
          <w:rFonts w:ascii="Times New Roman" w:hAnsi="Times New Roman" w:cs="Times New Roman"/>
          <w:sz w:val="24"/>
          <w:szCs w:val="24"/>
        </w:rPr>
        <w:t xml:space="preserve"> and sixty-three air miles northwest of Abilene. The municipal was named for William R. Scurry, a Confederate general. The province reaches out crosswise over 904 square miles of prairie secured by bluestems, gramas, wildrye, and wheatgrasses, with mesquite trees in a few areas; rises </w:t>
      </w:r>
      <w:r w:rsidRPr="00173117">
        <w:rPr>
          <w:rFonts w:ascii="Times New Roman" w:hAnsi="Times New Roman" w:cs="Times New Roman"/>
          <w:sz w:val="24"/>
          <w:szCs w:val="24"/>
        </w:rPr>
        <w:t>range</w:t>
      </w:r>
      <w:r w:rsidR="00AB3697" w:rsidRPr="00173117">
        <w:rPr>
          <w:rFonts w:ascii="Times New Roman" w:hAnsi="Times New Roman" w:cs="Times New Roman"/>
          <w:sz w:val="24"/>
          <w:szCs w:val="24"/>
        </w:rPr>
        <w:t xml:space="preserve"> from 2,000 to 2,700 feet above ocean level. The zone has light to dull topsoil surface soils with rosy, clayey subsoils. It is depleted by the Colorado River, which compromises of the municipal, and by tributaries of the Clear Fork of the </w:t>
      </w:r>
      <w:proofErr w:type="spellStart"/>
      <w:r w:rsidR="00AB3697" w:rsidRPr="00173117">
        <w:rPr>
          <w:rFonts w:ascii="Times New Roman" w:hAnsi="Times New Roman" w:cs="Times New Roman"/>
          <w:sz w:val="24"/>
          <w:szCs w:val="24"/>
        </w:rPr>
        <w:t>Brazos</w:t>
      </w:r>
      <w:proofErr w:type="spellEnd"/>
      <w:r w:rsidR="00AB3697" w:rsidRPr="00173117">
        <w:rPr>
          <w:rFonts w:ascii="Times New Roman" w:hAnsi="Times New Roman" w:cs="Times New Roman"/>
          <w:sz w:val="24"/>
          <w:szCs w:val="24"/>
        </w:rPr>
        <w:t xml:space="preserve"> River. Temperatures </w:t>
      </w:r>
      <w:r w:rsidRPr="00173117">
        <w:rPr>
          <w:rFonts w:ascii="Times New Roman" w:hAnsi="Times New Roman" w:cs="Times New Roman"/>
          <w:sz w:val="24"/>
          <w:szCs w:val="24"/>
        </w:rPr>
        <w:t>range</w:t>
      </w:r>
      <w:r w:rsidR="00AB3697" w:rsidRPr="00173117">
        <w:rPr>
          <w:rFonts w:ascii="Times New Roman" w:hAnsi="Times New Roman" w:cs="Times New Roman"/>
          <w:sz w:val="24"/>
          <w:szCs w:val="24"/>
        </w:rPr>
        <w:t xml:space="preserve"> from a normal low of 26° F in January to a normal low of 95° in July. Precipitation midpoints 19.32 inches yearly, and the normal developing season keeps going 214 days (</w:t>
      </w:r>
      <w:proofErr w:type="spellStart"/>
      <w:r w:rsidR="00AB3697" w:rsidRPr="00173117">
        <w:rPr>
          <w:rFonts w:ascii="Times New Roman" w:hAnsi="Times New Roman" w:cs="Times New Roman"/>
          <w:sz w:val="24"/>
          <w:szCs w:val="24"/>
        </w:rPr>
        <w:t>Leffler</w:t>
      </w:r>
      <w:proofErr w:type="spellEnd"/>
      <w:r w:rsidR="00AB3697" w:rsidRPr="00173117">
        <w:rPr>
          <w:rFonts w:ascii="Times New Roman" w:hAnsi="Times New Roman" w:cs="Times New Roman"/>
          <w:sz w:val="24"/>
          <w:szCs w:val="24"/>
        </w:rPr>
        <w:t xml:space="preserve">, 2018). </w:t>
      </w:r>
    </w:p>
    <w:p w:rsidR="00AB3697" w:rsidRPr="00173117" w:rsidRDefault="00AB3697" w:rsidP="00173117">
      <w:pPr>
        <w:spacing w:line="480" w:lineRule="auto"/>
        <w:ind w:firstLine="567"/>
        <w:rPr>
          <w:rFonts w:ascii="Times New Roman" w:hAnsi="Times New Roman" w:cs="Times New Roman"/>
          <w:b/>
          <w:sz w:val="24"/>
          <w:szCs w:val="24"/>
        </w:rPr>
      </w:pPr>
      <w:r w:rsidRPr="00173117">
        <w:rPr>
          <w:rFonts w:ascii="Times New Roman" w:hAnsi="Times New Roman" w:cs="Times New Roman"/>
          <w:b/>
          <w:sz w:val="24"/>
          <w:szCs w:val="24"/>
        </w:rPr>
        <w:lastRenderedPageBreak/>
        <w:t xml:space="preserve">Social-Economic Setting </w:t>
      </w:r>
    </w:p>
    <w:p w:rsidR="00AB3697" w:rsidRPr="00173117" w:rsidRDefault="00AB3697" w:rsidP="00173117">
      <w:pPr>
        <w:spacing w:line="480" w:lineRule="auto"/>
        <w:ind w:firstLine="567"/>
        <w:rPr>
          <w:rFonts w:ascii="Times New Roman" w:hAnsi="Times New Roman" w:cs="Times New Roman"/>
          <w:b/>
          <w:sz w:val="24"/>
          <w:szCs w:val="24"/>
        </w:rPr>
      </w:pPr>
      <w:r w:rsidRPr="00173117">
        <w:rPr>
          <w:rFonts w:ascii="Times New Roman" w:hAnsi="Times New Roman" w:cs="Times New Roman"/>
          <w:b/>
          <w:sz w:val="24"/>
          <w:szCs w:val="24"/>
        </w:rPr>
        <w:t xml:space="preserve">Social </w:t>
      </w:r>
    </w:p>
    <w:p w:rsidR="00AB3697" w:rsidRPr="00173117" w:rsidRDefault="0017311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Scurry</w:t>
      </w:r>
      <w:r w:rsidR="00AB3697" w:rsidRPr="00173117">
        <w:rPr>
          <w:rFonts w:ascii="Times New Roman" w:hAnsi="Times New Roman" w:cs="Times New Roman"/>
          <w:sz w:val="24"/>
          <w:szCs w:val="24"/>
        </w:rPr>
        <w:t xml:space="preserve"> County, TX has a </w:t>
      </w:r>
      <w:r w:rsidR="00FF6A95" w:rsidRPr="00173117">
        <w:rPr>
          <w:rFonts w:ascii="Times New Roman" w:hAnsi="Times New Roman" w:cs="Times New Roman"/>
          <w:sz w:val="24"/>
          <w:szCs w:val="24"/>
        </w:rPr>
        <w:t>population</w:t>
      </w:r>
      <w:r w:rsidR="00AB3697" w:rsidRPr="00173117">
        <w:rPr>
          <w:rFonts w:ascii="Times New Roman" w:hAnsi="Times New Roman" w:cs="Times New Roman"/>
          <w:sz w:val="24"/>
          <w:szCs w:val="24"/>
        </w:rPr>
        <w:t xml:space="preserve"> of 17,314 individuals with a </w:t>
      </w:r>
      <w:r w:rsidR="001B7D9A" w:rsidRPr="00173117">
        <w:rPr>
          <w:rFonts w:ascii="Times New Roman" w:hAnsi="Times New Roman" w:cs="Times New Roman"/>
          <w:sz w:val="24"/>
          <w:szCs w:val="24"/>
        </w:rPr>
        <w:t>median</w:t>
      </w:r>
      <w:r w:rsidR="00AB3697" w:rsidRPr="00173117">
        <w:rPr>
          <w:rFonts w:ascii="Times New Roman" w:hAnsi="Times New Roman" w:cs="Times New Roman"/>
          <w:sz w:val="24"/>
          <w:szCs w:val="24"/>
        </w:rPr>
        <w:t xml:space="preserve"> period of 35.4 and a </w:t>
      </w:r>
      <w:r w:rsidR="001B7D9A" w:rsidRPr="00173117">
        <w:rPr>
          <w:rFonts w:ascii="Times New Roman" w:hAnsi="Times New Roman" w:cs="Times New Roman"/>
          <w:sz w:val="24"/>
          <w:szCs w:val="24"/>
        </w:rPr>
        <w:t>median</w:t>
      </w:r>
      <w:r w:rsidR="00AB3697" w:rsidRPr="00173117">
        <w:rPr>
          <w:rFonts w:ascii="Times New Roman" w:hAnsi="Times New Roman" w:cs="Times New Roman"/>
          <w:sz w:val="24"/>
          <w:szCs w:val="24"/>
        </w:rPr>
        <w:t xml:space="preserve"> </w:t>
      </w:r>
      <w:r w:rsidR="001B7D9A" w:rsidRPr="00173117">
        <w:rPr>
          <w:rFonts w:ascii="Times New Roman" w:hAnsi="Times New Roman" w:cs="Times New Roman"/>
          <w:sz w:val="24"/>
          <w:szCs w:val="24"/>
        </w:rPr>
        <w:t>household</w:t>
      </w:r>
      <w:r w:rsidR="00AB3697" w:rsidRPr="00173117">
        <w:rPr>
          <w:rFonts w:ascii="Times New Roman" w:hAnsi="Times New Roman" w:cs="Times New Roman"/>
          <w:sz w:val="24"/>
          <w:szCs w:val="24"/>
        </w:rPr>
        <w:t xml:space="preserve"> </w:t>
      </w:r>
      <w:r w:rsidR="00767788" w:rsidRPr="00173117">
        <w:rPr>
          <w:rFonts w:ascii="Times New Roman" w:hAnsi="Times New Roman" w:cs="Times New Roman"/>
          <w:sz w:val="24"/>
          <w:szCs w:val="24"/>
        </w:rPr>
        <w:t>income</w:t>
      </w:r>
      <w:r w:rsidR="00AB3697" w:rsidRPr="00173117">
        <w:rPr>
          <w:rFonts w:ascii="Times New Roman" w:hAnsi="Times New Roman" w:cs="Times New Roman"/>
          <w:sz w:val="24"/>
          <w:szCs w:val="24"/>
        </w:rPr>
        <w:t xml:space="preserve"> of $55,661. Somewhere in the range of 2015 and 2016 the number of inhabitants in Scurry County, TX developed from 17,238 to 17,314, a 0.44% expansion and its </w:t>
      </w:r>
      <w:r w:rsidR="001B7D9A" w:rsidRPr="00173117">
        <w:rPr>
          <w:rFonts w:ascii="Times New Roman" w:hAnsi="Times New Roman" w:cs="Times New Roman"/>
          <w:sz w:val="24"/>
          <w:szCs w:val="24"/>
        </w:rPr>
        <w:t>median</w:t>
      </w:r>
      <w:r w:rsidR="00AB3697" w:rsidRPr="00173117">
        <w:rPr>
          <w:rFonts w:ascii="Times New Roman" w:hAnsi="Times New Roman" w:cs="Times New Roman"/>
          <w:sz w:val="24"/>
          <w:szCs w:val="24"/>
        </w:rPr>
        <w:t xml:space="preserve"> family </w:t>
      </w:r>
      <w:r w:rsidR="00767788" w:rsidRPr="00173117">
        <w:rPr>
          <w:rFonts w:ascii="Times New Roman" w:hAnsi="Times New Roman" w:cs="Times New Roman"/>
          <w:sz w:val="24"/>
          <w:szCs w:val="24"/>
        </w:rPr>
        <w:t>income</w:t>
      </w:r>
      <w:r w:rsidR="00AB3697" w:rsidRPr="00173117">
        <w:rPr>
          <w:rFonts w:ascii="Times New Roman" w:hAnsi="Times New Roman" w:cs="Times New Roman"/>
          <w:sz w:val="24"/>
          <w:szCs w:val="24"/>
        </w:rPr>
        <w:t xml:space="preserve"> declined from $56,842 to $55,661, a 2.08% decline (Data USA, 2018). </w:t>
      </w:r>
    </w:p>
    <w:p w:rsidR="00FF6A95"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 xml:space="preserve">The number of inhabitants in Scurry County, TX is 54.4% White, 39.2% Hispanic, and 4.74% Black. 26.2% of the general population in Scurry County, TX talk a non-English dialect, and 97.1% are U.S. nationals. The biggest </w:t>
      </w:r>
      <w:r w:rsidR="00173117" w:rsidRPr="00173117">
        <w:rPr>
          <w:rFonts w:ascii="Times New Roman" w:hAnsi="Times New Roman" w:cs="Times New Roman"/>
          <w:sz w:val="24"/>
          <w:szCs w:val="24"/>
        </w:rPr>
        <w:t>college in Scurry County, TX is</w:t>
      </w:r>
      <w:r w:rsidR="00FF6A95" w:rsidRPr="00173117">
        <w:rPr>
          <w:rFonts w:ascii="Times New Roman" w:hAnsi="Times New Roman" w:cs="Times New Roman"/>
          <w:sz w:val="24"/>
          <w:szCs w:val="24"/>
        </w:rPr>
        <w:t xml:space="preserve"> Western Texas College.</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 xml:space="preserve">The </w:t>
      </w:r>
      <w:r w:rsidR="001B7D9A" w:rsidRPr="00173117">
        <w:rPr>
          <w:rFonts w:ascii="Times New Roman" w:hAnsi="Times New Roman" w:cs="Times New Roman"/>
          <w:sz w:val="24"/>
          <w:szCs w:val="24"/>
        </w:rPr>
        <w:t>median</w:t>
      </w:r>
      <w:r w:rsidRPr="00173117">
        <w:rPr>
          <w:rFonts w:ascii="Times New Roman" w:hAnsi="Times New Roman" w:cs="Times New Roman"/>
          <w:sz w:val="24"/>
          <w:szCs w:val="24"/>
        </w:rPr>
        <w:t xml:space="preserve"> property estimation in Scurry County, TX is $89,400, and the homeownership rate is 73%. A great many people in Scurry County, TX drive by Drove </w:t>
      </w:r>
      <w:proofErr w:type="gramStart"/>
      <w:r w:rsidRPr="00173117">
        <w:rPr>
          <w:rFonts w:ascii="Times New Roman" w:hAnsi="Times New Roman" w:cs="Times New Roman"/>
          <w:sz w:val="24"/>
          <w:szCs w:val="24"/>
        </w:rPr>
        <w:t>Alone,</w:t>
      </w:r>
      <w:proofErr w:type="gramEnd"/>
      <w:r w:rsidRPr="00173117">
        <w:rPr>
          <w:rFonts w:ascii="Times New Roman" w:hAnsi="Times New Roman" w:cs="Times New Roman"/>
          <w:sz w:val="24"/>
          <w:szCs w:val="24"/>
        </w:rPr>
        <w:t xml:space="preserve"> and the normal drive time is 15.6 minutes. The normal vehicle possession in Scurry County, TX is 2 autos per </w:t>
      </w:r>
      <w:r w:rsidR="001B7D9A" w:rsidRPr="00173117">
        <w:rPr>
          <w:rFonts w:ascii="Times New Roman" w:hAnsi="Times New Roman" w:cs="Times New Roman"/>
          <w:sz w:val="24"/>
          <w:szCs w:val="24"/>
        </w:rPr>
        <w:t>household</w:t>
      </w:r>
      <w:r w:rsidRPr="00173117">
        <w:rPr>
          <w:rFonts w:ascii="Times New Roman" w:hAnsi="Times New Roman" w:cs="Times New Roman"/>
          <w:sz w:val="24"/>
          <w:szCs w:val="24"/>
        </w:rPr>
        <w:t xml:space="preserve"> (Data USA, 2018). </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 xml:space="preserve">Scurry County, TX is the 133rd most populated municipal in Texas and fringes Borden County, TX; Fisher County, TX; Garza County, TX; Kent County, TX; Mitchell County, TX. </w:t>
      </w:r>
      <w:r w:rsidR="001B7D9A" w:rsidRPr="00173117">
        <w:rPr>
          <w:rFonts w:ascii="Times New Roman" w:hAnsi="Times New Roman" w:cs="Times New Roman"/>
          <w:sz w:val="24"/>
          <w:szCs w:val="24"/>
        </w:rPr>
        <w:t>Scurry County</w:t>
      </w:r>
      <w:r w:rsidRPr="00173117">
        <w:rPr>
          <w:rFonts w:ascii="Times New Roman" w:hAnsi="Times New Roman" w:cs="Times New Roman"/>
          <w:sz w:val="24"/>
          <w:szCs w:val="24"/>
        </w:rPr>
        <w:t xml:space="preserve">, TX is home to a </w:t>
      </w:r>
      <w:r w:rsidR="00FF6A95" w:rsidRPr="00173117">
        <w:rPr>
          <w:rFonts w:ascii="Times New Roman" w:hAnsi="Times New Roman" w:cs="Times New Roman"/>
          <w:sz w:val="24"/>
          <w:szCs w:val="24"/>
        </w:rPr>
        <w:t>population</w:t>
      </w:r>
      <w:r w:rsidRPr="00173117">
        <w:rPr>
          <w:rFonts w:ascii="Times New Roman" w:hAnsi="Times New Roman" w:cs="Times New Roman"/>
          <w:sz w:val="24"/>
          <w:szCs w:val="24"/>
        </w:rPr>
        <w:t xml:space="preserve"> of 17,314 individuals, from which 97.1% are nationals. The ethnic arrangement of the number of inhabitants in Scurry County, TX is made out of 9,415 White occupants (54.4%), 6,783 Hispanic inhabitants (39.2%), 820 Black inhabitants (4.74%), 202 Two+ inhabitants (1.17%), and 57 Asian occupants (0.33%). The most widely recognized outside dialects in Scurry County, TX are Spanish (4,288 speakers), Laotian (20 speakers), and German (18 speakers), yet contrasted with different spots, Scurry </w:t>
      </w:r>
      <w:r w:rsidRPr="00173117">
        <w:rPr>
          <w:rFonts w:ascii="Times New Roman" w:hAnsi="Times New Roman" w:cs="Times New Roman"/>
          <w:sz w:val="24"/>
          <w:szCs w:val="24"/>
        </w:rPr>
        <w:lastRenderedPageBreak/>
        <w:t xml:space="preserve">County, TX has a relative high number of Laotian (20 speakers), Spanish (4,288 speakers), and Other Slavic (13 speakers) (Data USA, 2018). </w:t>
      </w:r>
    </w:p>
    <w:p w:rsidR="00AB3697" w:rsidRPr="00173117" w:rsidRDefault="00767788"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The majority</w:t>
      </w:r>
      <w:r w:rsidR="00AB3697" w:rsidRPr="00173117">
        <w:rPr>
          <w:rFonts w:ascii="Times New Roman" w:hAnsi="Times New Roman" w:cs="Times New Roman"/>
          <w:sz w:val="24"/>
          <w:szCs w:val="24"/>
        </w:rPr>
        <w:t xml:space="preserve"> racial or ethnic g</w:t>
      </w:r>
      <w:r w:rsidRPr="00173117">
        <w:rPr>
          <w:rFonts w:ascii="Times New Roman" w:hAnsi="Times New Roman" w:cs="Times New Roman"/>
          <w:sz w:val="24"/>
          <w:szCs w:val="24"/>
        </w:rPr>
        <w:t>roup</w:t>
      </w:r>
      <w:r w:rsidR="00AB3697" w:rsidRPr="00173117">
        <w:rPr>
          <w:rFonts w:ascii="Times New Roman" w:hAnsi="Times New Roman" w:cs="Times New Roman"/>
          <w:sz w:val="24"/>
          <w:szCs w:val="24"/>
        </w:rPr>
        <w:t xml:space="preserve"> living </w:t>
      </w:r>
      <w:r w:rsidRPr="00173117">
        <w:rPr>
          <w:rFonts w:ascii="Times New Roman" w:hAnsi="Times New Roman" w:cs="Times New Roman"/>
          <w:sz w:val="24"/>
          <w:szCs w:val="24"/>
        </w:rPr>
        <w:t>below poverty line</w:t>
      </w:r>
      <w:r w:rsidR="00AB3697" w:rsidRPr="00173117">
        <w:rPr>
          <w:rFonts w:ascii="Times New Roman" w:hAnsi="Times New Roman" w:cs="Times New Roman"/>
          <w:sz w:val="24"/>
          <w:szCs w:val="24"/>
        </w:rPr>
        <w:t xml:space="preserve"> in Scurry County, TX is White, trailed by Hispanic or Latino and Unknown. The Census Bureau utilizes an arrangement of cash </w:t>
      </w:r>
      <w:r w:rsidRPr="00173117">
        <w:rPr>
          <w:rFonts w:ascii="Times New Roman" w:hAnsi="Times New Roman" w:cs="Times New Roman"/>
          <w:sz w:val="24"/>
          <w:szCs w:val="24"/>
        </w:rPr>
        <w:t>income</w:t>
      </w:r>
      <w:r w:rsidR="00AB3697" w:rsidRPr="00173117">
        <w:rPr>
          <w:rFonts w:ascii="Times New Roman" w:hAnsi="Times New Roman" w:cs="Times New Roman"/>
          <w:sz w:val="24"/>
          <w:szCs w:val="24"/>
        </w:rPr>
        <w:t xml:space="preserve"> edges that differ by family size and structure to figure out who orders as devastated. On the off chance that a family's aggregate </w:t>
      </w:r>
      <w:r w:rsidRPr="00173117">
        <w:rPr>
          <w:rFonts w:ascii="Times New Roman" w:hAnsi="Times New Roman" w:cs="Times New Roman"/>
          <w:sz w:val="24"/>
          <w:szCs w:val="24"/>
        </w:rPr>
        <w:t>income</w:t>
      </w:r>
      <w:r w:rsidR="00AB3697" w:rsidRPr="00173117">
        <w:rPr>
          <w:rFonts w:ascii="Times New Roman" w:hAnsi="Times New Roman" w:cs="Times New Roman"/>
          <w:sz w:val="24"/>
          <w:szCs w:val="24"/>
        </w:rPr>
        <w:t xml:space="preserve"> is not exactly the family's limit than that family and each person in it is viewed as living in neediness. </w:t>
      </w:r>
    </w:p>
    <w:p w:rsidR="00AB3697" w:rsidRPr="00173117" w:rsidRDefault="001B7D9A" w:rsidP="00173117">
      <w:pPr>
        <w:spacing w:line="480" w:lineRule="auto"/>
        <w:ind w:firstLine="567"/>
        <w:rPr>
          <w:rFonts w:ascii="Times New Roman" w:hAnsi="Times New Roman" w:cs="Times New Roman"/>
          <w:b/>
          <w:sz w:val="24"/>
          <w:szCs w:val="24"/>
        </w:rPr>
      </w:pPr>
      <w:r w:rsidRPr="00173117">
        <w:rPr>
          <w:rFonts w:ascii="Times New Roman" w:hAnsi="Times New Roman" w:cs="Times New Roman"/>
          <w:b/>
          <w:sz w:val="24"/>
          <w:szCs w:val="24"/>
        </w:rPr>
        <w:t>Economic</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 xml:space="preserve">The economy of Scurry County, TX utilizes 7,132 individuals. The economy of Scurry County, TX is had some expertise in Mining, Quarrying, Oil, Gas Extraction; Utilities; and Agriculture, Forestry, Fishing, Hunting, which utilize separately 30.52; 1.7; and 1.67 occasions a larger number of individuals than what might be normal in an area of this size. The biggest ventures in Scurry County, TX are Mining, Quarrying, Oil, Gas Extraction (1,287), Retail exchange (1,127), and Healthcare and Social Assistance (839), and the most noteworthy paying enterprises are Professional, Scientific, Tech Services ($98,750), Utilities ($61,757), and Mining, Quarrying, Oil, Gas Extraction ($52,985) (Data USA, 2018). </w:t>
      </w:r>
    </w:p>
    <w:p w:rsidR="00AB3697" w:rsidRPr="00173117" w:rsidRDefault="001B7D9A"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Median</w:t>
      </w:r>
      <w:r w:rsidR="00AB3697" w:rsidRPr="00173117">
        <w:rPr>
          <w:rFonts w:ascii="Times New Roman" w:hAnsi="Times New Roman" w:cs="Times New Roman"/>
          <w:sz w:val="24"/>
          <w:szCs w:val="24"/>
        </w:rPr>
        <w:t xml:space="preserve"> </w:t>
      </w:r>
      <w:r w:rsidRPr="00173117">
        <w:rPr>
          <w:rFonts w:ascii="Times New Roman" w:hAnsi="Times New Roman" w:cs="Times New Roman"/>
          <w:sz w:val="24"/>
          <w:szCs w:val="24"/>
        </w:rPr>
        <w:t>household</w:t>
      </w:r>
      <w:r w:rsidR="00AB3697" w:rsidRPr="00173117">
        <w:rPr>
          <w:rFonts w:ascii="Times New Roman" w:hAnsi="Times New Roman" w:cs="Times New Roman"/>
          <w:sz w:val="24"/>
          <w:szCs w:val="24"/>
        </w:rPr>
        <w:t xml:space="preserve"> </w:t>
      </w:r>
      <w:r w:rsidR="00767788" w:rsidRPr="00173117">
        <w:rPr>
          <w:rFonts w:ascii="Times New Roman" w:hAnsi="Times New Roman" w:cs="Times New Roman"/>
          <w:sz w:val="24"/>
          <w:szCs w:val="24"/>
        </w:rPr>
        <w:t>income</w:t>
      </w:r>
      <w:r w:rsidR="00AB3697" w:rsidRPr="00173117">
        <w:rPr>
          <w:rFonts w:ascii="Times New Roman" w:hAnsi="Times New Roman" w:cs="Times New Roman"/>
          <w:sz w:val="24"/>
          <w:szCs w:val="24"/>
        </w:rPr>
        <w:t xml:space="preserve"> in Scurry County, TX is $55,661. Guys in Scurry County, TX have a normal </w:t>
      </w:r>
      <w:r w:rsidR="00767788" w:rsidRPr="00173117">
        <w:rPr>
          <w:rFonts w:ascii="Times New Roman" w:hAnsi="Times New Roman" w:cs="Times New Roman"/>
          <w:sz w:val="24"/>
          <w:szCs w:val="24"/>
        </w:rPr>
        <w:t>income</w:t>
      </w:r>
      <w:r w:rsidR="00AB3697" w:rsidRPr="00173117">
        <w:rPr>
          <w:rFonts w:ascii="Times New Roman" w:hAnsi="Times New Roman" w:cs="Times New Roman"/>
          <w:sz w:val="24"/>
          <w:szCs w:val="24"/>
        </w:rPr>
        <w:t xml:space="preserve"> that is 1.49 occasions higher than the normal </w:t>
      </w:r>
      <w:r w:rsidR="00767788" w:rsidRPr="00173117">
        <w:rPr>
          <w:rFonts w:ascii="Times New Roman" w:hAnsi="Times New Roman" w:cs="Times New Roman"/>
          <w:sz w:val="24"/>
          <w:szCs w:val="24"/>
        </w:rPr>
        <w:t>income</w:t>
      </w:r>
      <w:r w:rsidR="00AB3697" w:rsidRPr="00173117">
        <w:rPr>
          <w:rFonts w:ascii="Times New Roman" w:hAnsi="Times New Roman" w:cs="Times New Roman"/>
          <w:sz w:val="24"/>
          <w:szCs w:val="24"/>
        </w:rPr>
        <w:t xml:space="preserve"> of females, which is $33,705. The </w:t>
      </w:r>
      <w:r w:rsidR="00767788" w:rsidRPr="00173117">
        <w:rPr>
          <w:rFonts w:ascii="Times New Roman" w:hAnsi="Times New Roman" w:cs="Times New Roman"/>
          <w:sz w:val="24"/>
          <w:szCs w:val="24"/>
        </w:rPr>
        <w:t>income</w:t>
      </w:r>
      <w:r w:rsidR="00AB3697" w:rsidRPr="00173117">
        <w:rPr>
          <w:rFonts w:ascii="Times New Roman" w:hAnsi="Times New Roman" w:cs="Times New Roman"/>
          <w:sz w:val="24"/>
          <w:szCs w:val="24"/>
        </w:rPr>
        <w:t xml:space="preserve"> imbalance of Scurry County, TX (estimated utilizing the </w:t>
      </w:r>
      <w:proofErr w:type="spellStart"/>
      <w:r w:rsidR="00AB3697" w:rsidRPr="00173117">
        <w:rPr>
          <w:rFonts w:ascii="Times New Roman" w:hAnsi="Times New Roman" w:cs="Times New Roman"/>
          <w:sz w:val="24"/>
          <w:szCs w:val="24"/>
        </w:rPr>
        <w:t>Gini</w:t>
      </w:r>
      <w:proofErr w:type="spellEnd"/>
      <w:r w:rsidR="00AB3697" w:rsidRPr="00173117">
        <w:rPr>
          <w:rFonts w:ascii="Times New Roman" w:hAnsi="Times New Roman" w:cs="Times New Roman"/>
          <w:sz w:val="24"/>
          <w:szCs w:val="24"/>
        </w:rPr>
        <w:t xml:space="preserve"> list) is 0.475 which is lower than the national normal. The </w:t>
      </w:r>
      <w:r w:rsidRPr="00173117">
        <w:rPr>
          <w:rFonts w:ascii="Times New Roman" w:hAnsi="Times New Roman" w:cs="Times New Roman"/>
          <w:sz w:val="24"/>
          <w:szCs w:val="24"/>
        </w:rPr>
        <w:t>median</w:t>
      </w:r>
      <w:r w:rsidR="00AB3697" w:rsidRPr="00173117">
        <w:rPr>
          <w:rFonts w:ascii="Times New Roman" w:hAnsi="Times New Roman" w:cs="Times New Roman"/>
          <w:sz w:val="24"/>
          <w:szCs w:val="24"/>
        </w:rPr>
        <w:t xml:space="preserve"> </w:t>
      </w:r>
      <w:r w:rsidR="00767788" w:rsidRPr="00173117">
        <w:rPr>
          <w:rFonts w:ascii="Times New Roman" w:hAnsi="Times New Roman" w:cs="Times New Roman"/>
          <w:sz w:val="24"/>
          <w:szCs w:val="24"/>
        </w:rPr>
        <w:t>income</w:t>
      </w:r>
      <w:r w:rsidR="00AB3697" w:rsidRPr="00173117">
        <w:rPr>
          <w:rFonts w:ascii="Times New Roman" w:hAnsi="Times New Roman" w:cs="Times New Roman"/>
          <w:sz w:val="24"/>
          <w:szCs w:val="24"/>
        </w:rPr>
        <w:t xml:space="preserve"> for a family in the province was $31,646, and for a family was $38,467. Guys had a </w:t>
      </w:r>
      <w:r w:rsidRPr="00173117">
        <w:rPr>
          <w:rFonts w:ascii="Times New Roman" w:hAnsi="Times New Roman" w:cs="Times New Roman"/>
          <w:sz w:val="24"/>
          <w:szCs w:val="24"/>
        </w:rPr>
        <w:t>median</w:t>
      </w:r>
      <w:r w:rsidR="00AB3697" w:rsidRPr="00173117">
        <w:rPr>
          <w:rFonts w:ascii="Times New Roman" w:hAnsi="Times New Roman" w:cs="Times New Roman"/>
          <w:sz w:val="24"/>
          <w:szCs w:val="24"/>
        </w:rPr>
        <w:t xml:space="preserve"> </w:t>
      </w:r>
      <w:r w:rsidR="00767788" w:rsidRPr="00173117">
        <w:rPr>
          <w:rFonts w:ascii="Times New Roman" w:hAnsi="Times New Roman" w:cs="Times New Roman"/>
          <w:sz w:val="24"/>
          <w:szCs w:val="24"/>
        </w:rPr>
        <w:t>income</w:t>
      </w:r>
      <w:r w:rsidR="00AB3697" w:rsidRPr="00173117">
        <w:rPr>
          <w:rFonts w:ascii="Times New Roman" w:hAnsi="Times New Roman" w:cs="Times New Roman"/>
          <w:sz w:val="24"/>
          <w:szCs w:val="24"/>
        </w:rPr>
        <w:t xml:space="preserve"> of $30,399 versus $18,061 for females. The per capita </w:t>
      </w:r>
      <w:r w:rsidR="00767788" w:rsidRPr="00173117">
        <w:rPr>
          <w:rFonts w:ascii="Times New Roman" w:hAnsi="Times New Roman" w:cs="Times New Roman"/>
          <w:sz w:val="24"/>
          <w:szCs w:val="24"/>
        </w:rPr>
        <w:t>income</w:t>
      </w:r>
      <w:r w:rsidR="00AB3697" w:rsidRPr="00173117">
        <w:rPr>
          <w:rFonts w:ascii="Times New Roman" w:hAnsi="Times New Roman" w:cs="Times New Roman"/>
          <w:sz w:val="24"/>
          <w:szCs w:val="24"/>
        </w:rPr>
        <w:t xml:space="preserve"> for the area was $15,871. About 12.60% of families and 16.00% of the </w:t>
      </w:r>
      <w:r w:rsidR="00FF6A95" w:rsidRPr="00173117">
        <w:rPr>
          <w:rFonts w:ascii="Times New Roman" w:hAnsi="Times New Roman" w:cs="Times New Roman"/>
          <w:sz w:val="24"/>
          <w:szCs w:val="24"/>
        </w:rPr>
        <w:t>population</w:t>
      </w:r>
      <w:r w:rsidR="00AB3697" w:rsidRPr="00173117">
        <w:rPr>
          <w:rFonts w:ascii="Times New Roman" w:hAnsi="Times New Roman" w:cs="Times New Roman"/>
          <w:sz w:val="24"/>
          <w:szCs w:val="24"/>
        </w:rPr>
        <w:t xml:space="preserve"> were underneath the neediness line, including 21.60% of those u</w:t>
      </w:r>
      <w:r w:rsidR="00767788" w:rsidRPr="00173117">
        <w:rPr>
          <w:rFonts w:ascii="Times New Roman" w:hAnsi="Times New Roman" w:cs="Times New Roman"/>
          <w:sz w:val="24"/>
          <w:szCs w:val="24"/>
        </w:rPr>
        <w:t xml:space="preserve">nder age 18 and 11.70% of those </w:t>
      </w:r>
      <w:r w:rsidR="00AB3697" w:rsidRPr="00173117">
        <w:rPr>
          <w:rFonts w:ascii="Times New Roman" w:hAnsi="Times New Roman" w:cs="Times New Roman"/>
          <w:sz w:val="24"/>
          <w:szCs w:val="24"/>
        </w:rPr>
        <w:t>age</w:t>
      </w:r>
      <w:r w:rsidR="00173117" w:rsidRPr="00173117">
        <w:rPr>
          <w:rFonts w:ascii="Times New Roman" w:hAnsi="Times New Roman" w:cs="Times New Roman"/>
          <w:sz w:val="24"/>
          <w:szCs w:val="24"/>
        </w:rPr>
        <w:t>d</w:t>
      </w:r>
      <w:r w:rsidR="00AB3697" w:rsidRPr="00173117">
        <w:rPr>
          <w:rFonts w:ascii="Times New Roman" w:hAnsi="Times New Roman" w:cs="Times New Roman"/>
          <w:sz w:val="24"/>
          <w:szCs w:val="24"/>
        </w:rPr>
        <w:t xml:space="preserve"> 65 or over (Data USA, 2018). </w:t>
      </w:r>
    </w:p>
    <w:p w:rsidR="00AB3697" w:rsidRPr="00173117" w:rsidRDefault="00E749FD"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lastRenderedPageBreak/>
        <w:t>Importantly to note also is that, i</w:t>
      </w:r>
      <w:r w:rsidR="00AB3697" w:rsidRPr="00173117">
        <w:rPr>
          <w:rFonts w:ascii="Times New Roman" w:hAnsi="Times New Roman" w:cs="Times New Roman"/>
          <w:sz w:val="24"/>
          <w:szCs w:val="24"/>
        </w:rPr>
        <w:t>n 1982 around 95 per</w:t>
      </w:r>
      <w:r w:rsidRPr="00173117">
        <w:rPr>
          <w:rFonts w:ascii="Times New Roman" w:hAnsi="Times New Roman" w:cs="Times New Roman"/>
          <w:sz w:val="24"/>
          <w:szCs w:val="24"/>
        </w:rPr>
        <w:t xml:space="preserve"> </w:t>
      </w:r>
      <w:r w:rsidR="00AB3697" w:rsidRPr="00173117">
        <w:rPr>
          <w:rFonts w:ascii="Times New Roman" w:hAnsi="Times New Roman" w:cs="Times New Roman"/>
          <w:sz w:val="24"/>
          <w:szCs w:val="24"/>
        </w:rPr>
        <w:t>cent of the province's property was in homesteads and farms, with 19 per</w:t>
      </w:r>
      <w:r w:rsidRPr="00173117">
        <w:rPr>
          <w:rFonts w:ascii="Times New Roman" w:hAnsi="Times New Roman" w:cs="Times New Roman"/>
          <w:sz w:val="24"/>
          <w:szCs w:val="24"/>
        </w:rPr>
        <w:t xml:space="preserve"> </w:t>
      </w:r>
      <w:r w:rsidR="00AB3697" w:rsidRPr="00173117">
        <w:rPr>
          <w:rFonts w:ascii="Times New Roman" w:hAnsi="Times New Roman" w:cs="Times New Roman"/>
          <w:sz w:val="24"/>
          <w:szCs w:val="24"/>
        </w:rPr>
        <w:t xml:space="preserve">cent under </w:t>
      </w:r>
      <w:r w:rsidR="00767788" w:rsidRPr="00173117">
        <w:rPr>
          <w:rFonts w:ascii="Times New Roman" w:hAnsi="Times New Roman" w:cs="Times New Roman"/>
          <w:sz w:val="24"/>
          <w:szCs w:val="24"/>
        </w:rPr>
        <w:t>development</w:t>
      </w:r>
      <w:r w:rsidR="00AB3697" w:rsidRPr="00173117">
        <w:rPr>
          <w:rFonts w:ascii="Times New Roman" w:hAnsi="Times New Roman" w:cs="Times New Roman"/>
          <w:sz w:val="24"/>
          <w:szCs w:val="24"/>
        </w:rPr>
        <w:t xml:space="preserve">. That year the area earned a normal yearly horticultural </w:t>
      </w:r>
      <w:r w:rsidR="00767788" w:rsidRPr="00173117">
        <w:rPr>
          <w:rFonts w:ascii="Times New Roman" w:hAnsi="Times New Roman" w:cs="Times New Roman"/>
          <w:sz w:val="24"/>
          <w:szCs w:val="24"/>
        </w:rPr>
        <w:t>income</w:t>
      </w:r>
      <w:r w:rsidR="00AB3697" w:rsidRPr="00173117">
        <w:rPr>
          <w:rFonts w:ascii="Times New Roman" w:hAnsi="Times New Roman" w:cs="Times New Roman"/>
          <w:sz w:val="24"/>
          <w:szCs w:val="24"/>
        </w:rPr>
        <w:t xml:space="preserve"> of $29 million from yields, particularly cotton, sorghums, and little grains, and from domesticated animals and domesticated animals items. The municipal is one of the main oil-delivering areas in Texas, because of its area in the Permian Basin, one of the state's biggest oil stores. In 1982 in excess of 31,732,000 barrels of unrefined petroleum and more than 53,088,000 thousand cubic feet of </w:t>
      </w:r>
      <w:proofErr w:type="spellStart"/>
      <w:r w:rsidR="00AB3697" w:rsidRPr="00173117">
        <w:rPr>
          <w:rFonts w:ascii="Times New Roman" w:hAnsi="Times New Roman" w:cs="Times New Roman"/>
          <w:sz w:val="24"/>
          <w:szCs w:val="24"/>
        </w:rPr>
        <w:t>casinghead</w:t>
      </w:r>
      <w:proofErr w:type="spellEnd"/>
      <w:r w:rsidR="00AB3697" w:rsidRPr="00173117">
        <w:rPr>
          <w:rFonts w:ascii="Times New Roman" w:hAnsi="Times New Roman" w:cs="Times New Roman"/>
          <w:sz w:val="24"/>
          <w:szCs w:val="24"/>
        </w:rPr>
        <w:t xml:space="preserve"> gas were created in the province. The territory's transportation organize incorporates U.S. Parkway 84, which divides the </w:t>
      </w:r>
      <w:r w:rsidRPr="00173117">
        <w:rPr>
          <w:rFonts w:ascii="Times New Roman" w:hAnsi="Times New Roman" w:cs="Times New Roman"/>
          <w:sz w:val="24"/>
          <w:szCs w:val="24"/>
        </w:rPr>
        <w:t>county</w:t>
      </w:r>
      <w:r w:rsidR="00AB3697" w:rsidRPr="00173117">
        <w:rPr>
          <w:rFonts w:ascii="Times New Roman" w:hAnsi="Times New Roman" w:cs="Times New Roman"/>
          <w:sz w:val="24"/>
          <w:szCs w:val="24"/>
        </w:rPr>
        <w:t xml:space="preserve"> from its northwest to southeast corners; U.S. Roadway 180, which crosses from east to west; and State Highway 208, which </w:t>
      </w:r>
      <w:r w:rsidR="001B7D9A" w:rsidRPr="00173117">
        <w:rPr>
          <w:rFonts w:ascii="Times New Roman" w:hAnsi="Times New Roman" w:cs="Times New Roman"/>
          <w:sz w:val="24"/>
          <w:szCs w:val="24"/>
        </w:rPr>
        <w:t>range</w:t>
      </w:r>
      <w:r w:rsidR="00AB3697" w:rsidRPr="00173117">
        <w:rPr>
          <w:rFonts w:ascii="Times New Roman" w:hAnsi="Times New Roman" w:cs="Times New Roman"/>
          <w:sz w:val="24"/>
          <w:szCs w:val="24"/>
        </w:rPr>
        <w:t xml:space="preserve">s north to south through the </w:t>
      </w:r>
      <w:r w:rsidRPr="00173117">
        <w:rPr>
          <w:rFonts w:ascii="Times New Roman" w:hAnsi="Times New Roman" w:cs="Times New Roman"/>
          <w:sz w:val="24"/>
          <w:szCs w:val="24"/>
        </w:rPr>
        <w:t xml:space="preserve">middle </w:t>
      </w:r>
      <w:r w:rsidR="00AB3697" w:rsidRPr="00173117">
        <w:rPr>
          <w:rFonts w:ascii="Times New Roman" w:hAnsi="Times New Roman" w:cs="Times New Roman"/>
          <w:sz w:val="24"/>
          <w:szCs w:val="24"/>
        </w:rPr>
        <w:t xml:space="preserve">of the </w:t>
      </w:r>
      <w:r w:rsidRPr="00173117">
        <w:rPr>
          <w:rFonts w:ascii="Times New Roman" w:hAnsi="Times New Roman" w:cs="Times New Roman"/>
          <w:sz w:val="24"/>
          <w:szCs w:val="24"/>
        </w:rPr>
        <w:t>county</w:t>
      </w:r>
      <w:r w:rsidR="00AB3697" w:rsidRPr="00173117">
        <w:rPr>
          <w:rFonts w:ascii="Times New Roman" w:hAnsi="Times New Roman" w:cs="Times New Roman"/>
          <w:sz w:val="24"/>
          <w:szCs w:val="24"/>
        </w:rPr>
        <w:t xml:space="preserve"> (</w:t>
      </w:r>
      <w:proofErr w:type="spellStart"/>
      <w:r w:rsidR="00AB3697" w:rsidRPr="00173117">
        <w:rPr>
          <w:rFonts w:ascii="Times New Roman" w:hAnsi="Times New Roman" w:cs="Times New Roman"/>
          <w:sz w:val="24"/>
          <w:szCs w:val="24"/>
        </w:rPr>
        <w:t>Leffler</w:t>
      </w:r>
      <w:proofErr w:type="spellEnd"/>
      <w:r w:rsidR="00AB3697" w:rsidRPr="00173117">
        <w:rPr>
          <w:rFonts w:ascii="Times New Roman" w:hAnsi="Times New Roman" w:cs="Times New Roman"/>
          <w:sz w:val="24"/>
          <w:szCs w:val="24"/>
        </w:rPr>
        <w:t xml:space="preserve">, 2018). </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 xml:space="preserve">Crop </w:t>
      </w:r>
      <w:r w:rsidR="00767788" w:rsidRPr="00173117">
        <w:rPr>
          <w:rFonts w:ascii="Times New Roman" w:hAnsi="Times New Roman" w:cs="Times New Roman"/>
          <w:sz w:val="24"/>
          <w:szCs w:val="24"/>
        </w:rPr>
        <w:t>cultivation</w:t>
      </w:r>
      <w:r w:rsidRPr="00173117">
        <w:rPr>
          <w:rFonts w:ascii="Times New Roman" w:hAnsi="Times New Roman" w:cs="Times New Roman"/>
          <w:sz w:val="24"/>
          <w:szCs w:val="24"/>
        </w:rPr>
        <w:t xml:space="preserve"> quickly ex</w:t>
      </w:r>
      <w:r w:rsidR="00767788" w:rsidRPr="00173117">
        <w:rPr>
          <w:rFonts w:ascii="Times New Roman" w:hAnsi="Times New Roman" w:cs="Times New Roman"/>
          <w:sz w:val="24"/>
          <w:szCs w:val="24"/>
        </w:rPr>
        <w:t xml:space="preserve">panded </w:t>
      </w:r>
      <w:r w:rsidRPr="00173117">
        <w:rPr>
          <w:rFonts w:ascii="Times New Roman" w:hAnsi="Times New Roman" w:cs="Times New Roman"/>
          <w:sz w:val="24"/>
          <w:szCs w:val="24"/>
        </w:rPr>
        <w:t xml:space="preserve">in Scurry County in the primary decade of the twentieth century, and improvement was additionally empowered when railways incorporated with the municipal amid this time. In 1908 the Roscoe, Snyder and Pacific Railway was incorporated with the province situate, and in 1911 the Santa Fe Railroad broadened its tracks into the </w:t>
      </w:r>
      <w:r w:rsidR="00E749FD" w:rsidRPr="00173117">
        <w:rPr>
          <w:rFonts w:ascii="Times New Roman" w:hAnsi="Times New Roman" w:cs="Times New Roman"/>
          <w:sz w:val="24"/>
          <w:szCs w:val="24"/>
        </w:rPr>
        <w:t>county</w:t>
      </w:r>
      <w:r w:rsidRPr="00173117">
        <w:rPr>
          <w:rFonts w:ascii="Times New Roman" w:hAnsi="Times New Roman" w:cs="Times New Roman"/>
          <w:sz w:val="24"/>
          <w:szCs w:val="24"/>
        </w:rPr>
        <w:t xml:space="preserve">. By 1910 there were 1,424 homesteads and farms in Scurry County, and the municipal's </w:t>
      </w:r>
      <w:r w:rsidR="00FF6A95" w:rsidRPr="00173117">
        <w:rPr>
          <w:rFonts w:ascii="Times New Roman" w:hAnsi="Times New Roman" w:cs="Times New Roman"/>
          <w:sz w:val="24"/>
          <w:szCs w:val="24"/>
        </w:rPr>
        <w:t>population</w:t>
      </w:r>
      <w:r w:rsidRPr="00173117">
        <w:rPr>
          <w:rFonts w:ascii="Times New Roman" w:hAnsi="Times New Roman" w:cs="Times New Roman"/>
          <w:sz w:val="24"/>
          <w:szCs w:val="24"/>
        </w:rPr>
        <w:t xml:space="preserve"> had developed to 10,924. In excess of 37,000 sections of land were planted in cotton that year, very nearly 51,000 sections of land were planted in sorghum, and lesser tracts were committed to diffe</w:t>
      </w:r>
      <w:r w:rsidR="00E749FD" w:rsidRPr="00173117">
        <w:rPr>
          <w:rFonts w:ascii="Times New Roman" w:hAnsi="Times New Roman" w:cs="Times New Roman"/>
          <w:sz w:val="24"/>
          <w:szCs w:val="24"/>
        </w:rPr>
        <w:t xml:space="preserve">rent </w:t>
      </w:r>
      <w:proofErr w:type="gramStart"/>
      <w:r w:rsidR="00E749FD" w:rsidRPr="00173117">
        <w:rPr>
          <w:rFonts w:ascii="Times New Roman" w:hAnsi="Times New Roman" w:cs="Times New Roman"/>
          <w:sz w:val="24"/>
          <w:szCs w:val="24"/>
        </w:rPr>
        <w:t>yields,</w:t>
      </w:r>
      <w:proofErr w:type="gramEnd"/>
      <w:r w:rsidR="00E749FD" w:rsidRPr="00173117">
        <w:rPr>
          <w:rFonts w:ascii="Times New Roman" w:hAnsi="Times New Roman" w:cs="Times New Roman"/>
          <w:sz w:val="24"/>
          <w:szCs w:val="24"/>
        </w:rPr>
        <w:t xml:space="preserve"> for example, corn (</w:t>
      </w:r>
      <w:proofErr w:type="spellStart"/>
      <w:r w:rsidR="00E749FD" w:rsidRPr="00173117">
        <w:rPr>
          <w:rFonts w:ascii="Times New Roman" w:hAnsi="Times New Roman" w:cs="Times New Roman"/>
          <w:sz w:val="24"/>
          <w:szCs w:val="24"/>
        </w:rPr>
        <w:t>Leffler</w:t>
      </w:r>
      <w:proofErr w:type="spellEnd"/>
      <w:r w:rsidR="00E749FD" w:rsidRPr="00173117">
        <w:rPr>
          <w:rFonts w:ascii="Times New Roman" w:hAnsi="Times New Roman" w:cs="Times New Roman"/>
          <w:sz w:val="24"/>
          <w:szCs w:val="24"/>
        </w:rPr>
        <w:t>, 2018).</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 xml:space="preserve">A fast growth of cotton creation was in charge of the greater part of this growth. More than 100,000 sections of land were planted in cotton in 1924, and in excess of 129,000 sections of land were committed to the </w:t>
      </w:r>
      <w:proofErr w:type="spellStart"/>
      <w:r w:rsidRPr="00173117">
        <w:rPr>
          <w:rFonts w:ascii="Times New Roman" w:hAnsi="Times New Roman" w:cs="Times New Roman"/>
          <w:sz w:val="24"/>
          <w:szCs w:val="24"/>
        </w:rPr>
        <w:t>fiber</w:t>
      </w:r>
      <w:proofErr w:type="spellEnd"/>
      <w:r w:rsidRPr="00173117">
        <w:rPr>
          <w:rFonts w:ascii="Times New Roman" w:hAnsi="Times New Roman" w:cs="Times New Roman"/>
          <w:sz w:val="24"/>
          <w:szCs w:val="24"/>
        </w:rPr>
        <w:t xml:space="preserve"> by 1929. The revelation of oil in 1923 additionally invigorated the economy amid this period, however generation was generally humble. By 1930 the </w:t>
      </w:r>
      <w:r w:rsidR="00E749FD" w:rsidRPr="00173117">
        <w:rPr>
          <w:rFonts w:ascii="Times New Roman" w:hAnsi="Times New Roman" w:cs="Times New Roman"/>
          <w:sz w:val="24"/>
          <w:szCs w:val="24"/>
        </w:rPr>
        <w:t>county</w:t>
      </w:r>
      <w:r w:rsidRPr="00173117">
        <w:rPr>
          <w:rFonts w:ascii="Times New Roman" w:hAnsi="Times New Roman" w:cs="Times New Roman"/>
          <w:sz w:val="24"/>
          <w:szCs w:val="24"/>
        </w:rPr>
        <w:t xml:space="preserve">'s </w:t>
      </w:r>
      <w:r w:rsidR="00FF6A95" w:rsidRPr="00173117">
        <w:rPr>
          <w:rFonts w:ascii="Times New Roman" w:hAnsi="Times New Roman" w:cs="Times New Roman"/>
          <w:sz w:val="24"/>
          <w:szCs w:val="24"/>
        </w:rPr>
        <w:t>population</w:t>
      </w:r>
      <w:r w:rsidRPr="00173117">
        <w:rPr>
          <w:rFonts w:ascii="Times New Roman" w:hAnsi="Times New Roman" w:cs="Times New Roman"/>
          <w:sz w:val="24"/>
          <w:szCs w:val="24"/>
        </w:rPr>
        <w:t xml:space="preserve"> had developed to achieve 12,188. This growth was </w:t>
      </w:r>
      <w:r w:rsidRPr="00173117">
        <w:rPr>
          <w:rFonts w:ascii="Times New Roman" w:hAnsi="Times New Roman" w:cs="Times New Roman"/>
          <w:sz w:val="24"/>
          <w:szCs w:val="24"/>
        </w:rPr>
        <w:lastRenderedPageBreak/>
        <w:t xml:space="preserve">turned around amid the Great Depression of the 1930s, which genuinely hurt the </w:t>
      </w:r>
      <w:r w:rsidR="00767788" w:rsidRPr="00173117">
        <w:rPr>
          <w:rFonts w:ascii="Times New Roman" w:hAnsi="Times New Roman" w:cs="Times New Roman"/>
          <w:sz w:val="24"/>
          <w:szCs w:val="24"/>
        </w:rPr>
        <w:t>local</w:t>
      </w:r>
      <w:r w:rsidRPr="00173117">
        <w:rPr>
          <w:rFonts w:ascii="Times New Roman" w:hAnsi="Times New Roman" w:cs="Times New Roman"/>
          <w:sz w:val="24"/>
          <w:szCs w:val="24"/>
        </w:rPr>
        <w:t xml:space="preserve"> economy</w:t>
      </w:r>
      <w:r w:rsidR="00E749FD" w:rsidRPr="00173117">
        <w:rPr>
          <w:rFonts w:ascii="Times New Roman" w:hAnsi="Times New Roman" w:cs="Times New Roman"/>
          <w:sz w:val="24"/>
          <w:szCs w:val="24"/>
        </w:rPr>
        <w:t xml:space="preserve"> (</w:t>
      </w:r>
      <w:proofErr w:type="spellStart"/>
      <w:r w:rsidR="00E749FD" w:rsidRPr="00173117">
        <w:rPr>
          <w:rFonts w:ascii="Times New Roman" w:hAnsi="Times New Roman" w:cs="Times New Roman"/>
          <w:sz w:val="24"/>
          <w:szCs w:val="24"/>
        </w:rPr>
        <w:t>Leffler</w:t>
      </w:r>
      <w:proofErr w:type="spellEnd"/>
      <w:r w:rsidR="00E749FD" w:rsidRPr="00173117">
        <w:rPr>
          <w:rFonts w:ascii="Times New Roman" w:hAnsi="Times New Roman" w:cs="Times New Roman"/>
          <w:sz w:val="24"/>
          <w:szCs w:val="24"/>
        </w:rPr>
        <w:t xml:space="preserve">, 2018). </w:t>
      </w:r>
      <w:r w:rsidRPr="00173117">
        <w:rPr>
          <w:rFonts w:ascii="Times New Roman" w:hAnsi="Times New Roman" w:cs="Times New Roman"/>
          <w:sz w:val="24"/>
          <w:szCs w:val="24"/>
        </w:rPr>
        <w:t xml:space="preserve"> </w:t>
      </w:r>
    </w:p>
    <w:p w:rsidR="00AB3697" w:rsidRPr="00173117" w:rsidRDefault="001B7D9A" w:rsidP="00173117">
      <w:pPr>
        <w:spacing w:line="480" w:lineRule="auto"/>
        <w:ind w:firstLine="567"/>
        <w:rPr>
          <w:rFonts w:ascii="Times New Roman" w:hAnsi="Times New Roman" w:cs="Times New Roman"/>
          <w:b/>
          <w:sz w:val="24"/>
          <w:szCs w:val="24"/>
        </w:rPr>
      </w:pPr>
      <w:r w:rsidRPr="00173117">
        <w:rPr>
          <w:rFonts w:ascii="Times New Roman" w:hAnsi="Times New Roman" w:cs="Times New Roman"/>
          <w:b/>
          <w:sz w:val="24"/>
          <w:szCs w:val="24"/>
        </w:rPr>
        <w:t>Analysis</w:t>
      </w:r>
      <w:r w:rsidR="00AB3697" w:rsidRPr="00173117">
        <w:rPr>
          <w:rFonts w:ascii="Times New Roman" w:hAnsi="Times New Roman" w:cs="Times New Roman"/>
          <w:b/>
          <w:sz w:val="24"/>
          <w:szCs w:val="24"/>
        </w:rPr>
        <w:t xml:space="preserve"> of Local Government </w:t>
      </w:r>
    </w:p>
    <w:p w:rsidR="00AB3697" w:rsidRPr="00173117" w:rsidRDefault="00AB3697" w:rsidP="00173117">
      <w:pPr>
        <w:spacing w:line="480" w:lineRule="auto"/>
        <w:ind w:firstLine="567"/>
        <w:rPr>
          <w:rFonts w:ascii="Times New Roman" w:hAnsi="Times New Roman" w:cs="Times New Roman"/>
          <w:sz w:val="24"/>
          <w:szCs w:val="24"/>
        </w:rPr>
      </w:pPr>
      <w:proofErr w:type="gramStart"/>
      <w:r w:rsidRPr="00173117">
        <w:rPr>
          <w:rFonts w:ascii="Times New Roman" w:hAnsi="Times New Roman" w:cs="Times New Roman"/>
          <w:sz w:val="24"/>
          <w:szCs w:val="24"/>
        </w:rPr>
        <w:t>a</w:t>
      </w:r>
      <w:proofErr w:type="gramEnd"/>
      <w:r w:rsidRPr="00173117">
        <w:rPr>
          <w:rFonts w:ascii="Times New Roman" w:hAnsi="Times New Roman" w:cs="Times New Roman"/>
          <w:sz w:val="24"/>
          <w:szCs w:val="24"/>
        </w:rPr>
        <w:t>.</w:t>
      </w:r>
      <w:r w:rsidRPr="00173117">
        <w:rPr>
          <w:rFonts w:ascii="Times New Roman" w:hAnsi="Times New Roman" w:cs="Times New Roman"/>
          <w:sz w:val="24"/>
          <w:szCs w:val="24"/>
        </w:rPr>
        <w:tab/>
      </w:r>
      <w:r w:rsidRPr="00173117">
        <w:rPr>
          <w:rFonts w:ascii="Times New Roman" w:hAnsi="Times New Roman" w:cs="Times New Roman"/>
          <w:b/>
          <w:sz w:val="24"/>
          <w:szCs w:val="24"/>
        </w:rPr>
        <w:t>County Government</w:t>
      </w:r>
      <w:r w:rsidRPr="00173117">
        <w:rPr>
          <w:rFonts w:ascii="Times New Roman" w:hAnsi="Times New Roman" w:cs="Times New Roman"/>
          <w:sz w:val="24"/>
          <w:szCs w:val="24"/>
        </w:rPr>
        <w:t xml:space="preserve"> </w:t>
      </w:r>
    </w:p>
    <w:p w:rsidR="00AB3697" w:rsidRPr="00173117" w:rsidRDefault="00AB3697" w:rsidP="00173117">
      <w:pPr>
        <w:spacing w:line="480" w:lineRule="auto"/>
        <w:ind w:firstLine="567"/>
        <w:rPr>
          <w:rFonts w:ascii="Times New Roman" w:hAnsi="Times New Roman" w:cs="Times New Roman"/>
          <w:b/>
          <w:sz w:val="24"/>
          <w:szCs w:val="24"/>
        </w:rPr>
      </w:pPr>
      <w:r w:rsidRPr="00173117">
        <w:rPr>
          <w:rFonts w:ascii="Times New Roman" w:hAnsi="Times New Roman" w:cs="Times New Roman"/>
          <w:b/>
          <w:sz w:val="24"/>
          <w:szCs w:val="24"/>
        </w:rPr>
        <w:t xml:space="preserve">Total General Fund for the County </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The general</w:t>
      </w:r>
      <w:r w:rsidR="00FF6A95" w:rsidRPr="00173117">
        <w:rPr>
          <w:rFonts w:ascii="Times New Roman" w:hAnsi="Times New Roman" w:cs="Times New Roman"/>
          <w:sz w:val="24"/>
          <w:szCs w:val="24"/>
        </w:rPr>
        <w:t xml:space="preserve"> fund </w:t>
      </w:r>
      <w:r w:rsidRPr="00173117">
        <w:rPr>
          <w:rFonts w:ascii="Times New Roman" w:hAnsi="Times New Roman" w:cs="Times New Roman"/>
          <w:sz w:val="24"/>
          <w:szCs w:val="24"/>
        </w:rPr>
        <w:t xml:space="preserve">is the essential </w:t>
      </w:r>
      <w:r w:rsidR="00FF6A95" w:rsidRPr="00173117">
        <w:rPr>
          <w:rFonts w:ascii="Times New Roman" w:hAnsi="Times New Roman" w:cs="Times New Roman"/>
          <w:sz w:val="24"/>
          <w:szCs w:val="24"/>
        </w:rPr>
        <w:t>operating fund</w:t>
      </w:r>
      <w:r w:rsidRPr="00173117">
        <w:rPr>
          <w:rFonts w:ascii="Times New Roman" w:hAnsi="Times New Roman" w:cs="Times New Roman"/>
          <w:sz w:val="24"/>
          <w:szCs w:val="24"/>
        </w:rPr>
        <w:t xml:space="preserve"> of the County and is constantly named a noteworthy store. It is utilized to represent all exercises aside from those legitimately or officially required to be represented in different assets. </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 xml:space="preserve">The County's aggregate </w:t>
      </w:r>
      <w:r w:rsidR="00FF6A95" w:rsidRPr="00173117">
        <w:rPr>
          <w:rFonts w:ascii="Times New Roman" w:hAnsi="Times New Roman" w:cs="Times New Roman"/>
          <w:sz w:val="24"/>
          <w:szCs w:val="24"/>
        </w:rPr>
        <w:t>expenditure</w:t>
      </w:r>
      <w:r w:rsidRPr="00173117">
        <w:rPr>
          <w:rFonts w:ascii="Times New Roman" w:hAnsi="Times New Roman" w:cs="Times New Roman"/>
          <w:sz w:val="24"/>
          <w:szCs w:val="24"/>
        </w:rPr>
        <w:t xml:space="preserve"> (counting </w:t>
      </w:r>
      <w:r w:rsidR="00FF6A95" w:rsidRPr="00173117">
        <w:rPr>
          <w:rFonts w:ascii="Times New Roman" w:hAnsi="Times New Roman" w:cs="Times New Roman"/>
          <w:sz w:val="24"/>
          <w:szCs w:val="24"/>
        </w:rPr>
        <w:t>transfers</w:t>
      </w:r>
      <w:r w:rsidRPr="00173117">
        <w:rPr>
          <w:rFonts w:ascii="Times New Roman" w:hAnsi="Times New Roman" w:cs="Times New Roman"/>
          <w:sz w:val="24"/>
          <w:szCs w:val="24"/>
        </w:rPr>
        <w:t xml:space="preserve">) surpassed total incomes, on the changed money premise of bookkeeping, by $1,581,164 for the year. Total income diminished by $646,879 from 2017 to 2016 and total consumptions diminished by $731,757 which is for the most part owing to capital cost and remodel ventures that happened in 2016. The County's general reserve finished the year with a store equalization of $1,099,604, which speaks to 10% of repeating income of the Fund (Scurry County, 2017). </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Through the span of the year, the County re</w:t>
      </w:r>
      <w:r w:rsidR="00FF6A95" w:rsidRPr="00173117">
        <w:rPr>
          <w:rFonts w:ascii="Times New Roman" w:hAnsi="Times New Roman" w:cs="Times New Roman"/>
          <w:sz w:val="24"/>
          <w:szCs w:val="24"/>
        </w:rPr>
        <w:t>vise</w:t>
      </w:r>
      <w:r w:rsidRPr="00173117">
        <w:rPr>
          <w:rFonts w:ascii="Times New Roman" w:hAnsi="Times New Roman" w:cs="Times New Roman"/>
          <w:sz w:val="24"/>
          <w:szCs w:val="24"/>
        </w:rPr>
        <w:t xml:space="preserve">d the general store spending plan at different occasions. The last balanced spending plan, be that as it may, was predictable with the earlier year spending plan. For the year finished December 31, 2017, general store consumptions were $327,787 not exactly last allotments, while genuine assets accessible for appointment (barring any adjustment in starting budgetary reserve balance) were $171,773 more than the last planned sum (Scurry County, 2017). </w:t>
      </w:r>
    </w:p>
    <w:p w:rsidR="009C0603" w:rsidRDefault="009C0603" w:rsidP="00173117">
      <w:pPr>
        <w:spacing w:line="480" w:lineRule="auto"/>
        <w:ind w:firstLine="567"/>
        <w:rPr>
          <w:rFonts w:ascii="Times New Roman" w:hAnsi="Times New Roman" w:cs="Times New Roman"/>
          <w:b/>
          <w:sz w:val="24"/>
          <w:szCs w:val="24"/>
        </w:rPr>
      </w:pPr>
    </w:p>
    <w:p w:rsidR="008854C0" w:rsidRDefault="008854C0" w:rsidP="00173117">
      <w:pPr>
        <w:spacing w:line="480" w:lineRule="auto"/>
        <w:ind w:firstLine="567"/>
        <w:rPr>
          <w:rFonts w:ascii="Times New Roman" w:hAnsi="Times New Roman" w:cs="Times New Roman"/>
          <w:b/>
          <w:sz w:val="24"/>
          <w:szCs w:val="24"/>
        </w:rPr>
      </w:pPr>
    </w:p>
    <w:p w:rsidR="00AB3697" w:rsidRPr="00173117" w:rsidRDefault="00AB3697" w:rsidP="00173117">
      <w:pPr>
        <w:spacing w:line="480" w:lineRule="auto"/>
        <w:ind w:firstLine="567"/>
        <w:rPr>
          <w:rFonts w:ascii="Times New Roman" w:hAnsi="Times New Roman" w:cs="Times New Roman"/>
          <w:b/>
          <w:sz w:val="24"/>
          <w:szCs w:val="24"/>
        </w:rPr>
      </w:pPr>
      <w:r w:rsidRPr="00173117">
        <w:rPr>
          <w:rFonts w:ascii="Times New Roman" w:hAnsi="Times New Roman" w:cs="Times New Roman"/>
          <w:b/>
          <w:sz w:val="24"/>
          <w:szCs w:val="24"/>
        </w:rPr>
        <w:lastRenderedPageBreak/>
        <w:t xml:space="preserve">Total Budget </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 xml:space="preserve">The County's yearly spending plan is an administration </w:t>
      </w:r>
      <w:r w:rsidR="00FF6A95" w:rsidRPr="00173117">
        <w:rPr>
          <w:rFonts w:ascii="Times New Roman" w:hAnsi="Times New Roman" w:cs="Times New Roman"/>
          <w:sz w:val="24"/>
          <w:szCs w:val="24"/>
        </w:rPr>
        <w:t>tool</w:t>
      </w:r>
      <w:r w:rsidRPr="00173117">
        <w:rPr>
          <w:rFonts w:ascii="Times New Roman" w:hAnsi="Times New Roman" w:cs="Times New Roman"/>
          <w:sz w:val="24"/>
          <w:szCs w:val="24"/>
        </w:rPr>
        <w:t xml:space="preserve"> that helps its clients in breaking down </w:t>
      </w:r>
      <w:r w:rsidR="001B7D9A" w:rsidRPr="00173117">
        <w:rPr>
          <w:rFonts w:ascii="Times New Roman" w:hAnsi="Times New Roman" w:cs="Times New Roman"/>
          <w:sz w:val="24"/>
          <w:szCs w:val="24"/>
        </w:rPr>
        <w:t>financial</w:t>
      </w:r>
      <w:r w:rsidRPr="00173117">
        <w:rPr>
          <w:rFonts w:ascii="Times New Roman" w:hAnsi="Times New Roman" w:cs="Times New Roman"/>
          <w:sz w:val="24"/>
          <w:szCs w:val="24"/>
        </w:rPr>
        <w:t xml:space="preserve"> action for its financial year finishing December 31. The yearly spending plan is set up as per the adjusted money premise technique for bookkeeping. The distinction between the budgetary premise of revealing and the GAAP premise of detailing isn't material to the fiscal summaries; subsequently a joined articulation of incomes, consumptions and changes in reserve adjusts – spending plan and genuine is incorporated into the going with budget reports. Spending plans are embraced for the general store, chose uncommon income reserves and the undertaking reserves. Planned sums are as initially received, or as changed amid the financial year by the Commissioners' Court (Scurry County, 2017). </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 xml:space="preserve">The figure 1 below is indicates 2018-2018 monetary budgetary allocation of Scurry County, </w:t>
      </w:r>
      <w:proofErr w:type="spellStart"/>
      <w:proofErr w:type="gramStart"/>
      <w:r w:rsidRPr="00173117">
        <w:rPr>
          <w:rFonts w:ascii="Times New Roman" w:hAnsi="Times New Roman" w:cs="Times New Roman"/>
          <w:sz w:val="24"/>
          <w:szCs w:val="24"/>
        </w:rPr>
        <w:t>Tx</w:t>
      </w:r>
      <w:proofErr w:type="spellEnd"/>
      <w:proofErr w:type="gramEnd"/>
      <w:r w:rsidRPr="00173117">
        <w:rPr>
          <w:rFonts w:ascii="Times New Roman" w:hAnsi="Times New Roman" w:cs="Times New Roman"/>
          <w:sz w:val="24"/>
          <w:szCs w:val="24"/>
        </w:rPr>
        <w:t xml:space="preserve">. </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noProof/>
          <w:sz w:val="24"/>
          <w:szCs w:val="24"/>
          <w:lang w:eastAsia="en-GB"/>
        </w:rPr>
        <w:drawing>
          <wp:inline distT="0" distB="0" distL="0" distR="0" wp14:anchorId="18222A5A" wp14:editId="71BF75C4">
            <wp:extent cx="5457371" cy="3452648"/>
            <wp:effectExtent l="0" t="0" r="0" b="0"/>
            <wp:docPr id="4" name="Picture 4" descr="C:\Users\Electine\Desktop\highlights-l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ectine\Desktop\highlights-lg.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6875" cy="3464987"/>
                    </a:xfrm>
                    <a:prstGeom prst="rect">
                      <a:avLst/>
                    </a:prstGeom>
                    <a:noFill/>
                    <a:ln>
                      <a:noFill/>
                    </a:ln>
                  </pic:spPr>
                </pic:pic>
              </a:graphicData>
            </a:graphic>
          </wp:inline>
        </w:drawing>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lastRenderedPageBreak/>
        <w:t xml:space="preserve">Aside from issuing yearly </w:t>
      </w:r>
      <w:r w:rsidR="001B7D9A" w:rsidRPr="00173117">
        <w:rPr>
          <w:rFonts w:ascii="Times New Roman" w:hAnsi="Times New Roman" w:cs="Times New Roman"/>
          <w:sz w:val="24"/>
          <w:szCs w:val="24"/>
        </w:rPr>
        <w:t>financial</w:t>
      </w:r>
      <w:r w:rsidRPr="00173117">
        <w:rPr>
          <w:rFonts w:ascii="Times New Roman" w:hAnsi="Times New Roman" w:cs="Times New Roman"/>
          <w:sz w:val="24"/>
          <w:szCs w:val="24"/>
        </w:rPr>
        <w:t xml:space="preserve"> reports, Scurry area issues reviewed month to month monetary reports to upgrade budgetary straightforwardness (Scurry County, 2018). </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 xml:space="preserve">Tax Rate </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 xml:space="preserve">The successful rate is the aggregate tax rate expected to raise a similar measure of property impose income for Scurry County from similar properties in both past tax year and the present tax year. The figure 1 underneath shows Scurry County </w:t>
      </w:r>
      <w:r w:rsidR="00E749FD" w:rsidRPr="00173117">
        <w:rPr>
          <w:rFonts w:ascii="Times New Roman" w:hAnsi="Times New Roman" w:cs="Times New Roman"/>
          <w:sz w:val="24"/>
          <w:szCs w:val="24"/>
        </w:rPr>
        <w:t>tax</w:t>
      </w:r>
      <w:r w:rsidRPr="00173117">
        <w:rPr>
          <w:rFonts w:ascii="Times New Roman" w:hAnsi="Times New Roman" w:cs="Times New Roman"/>
          <w:sz w:val="24"/>
          <w:szCs w:val="24"/>
        </w:rPr>
        <w:t xml:space="preserve"> rate for the proposed property </w:t>
      </w:r>
      <w:r w:rsidR="001B7D9A" w:rsidRPr="00173117">
        <w:rPr>
          <w:rFonts w:ascii="Times New Roman" w:hAnsi="Times New Roman" w:cs="Times New Roman"/>
          <w:sz w:val="24"/>
          <w:szCs w:val="24"/>
        </w:rPr>
        <w:t>tax</w:t>
      </w:r>
      <w:r w:rsidRPr="00173117">
        <w:rPr>
          <w:rFonts w:ascii="Times New Roman" w:hAnsi="Times New Roman" w:cs="Times New Roman"/>
          <w:sz w:val="24"/>
          <w:szCs w:val="24"/>
        </w:rPr>
        <w:t xml:space="preserve"> rate for the 2018 tax year. </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noProof/>
          <w:sz w:val="24"/>
          <w:szCs w:val="24"/>
          <w:lang w:eastAsia="en-GB"/>
        </w:rPr>
        <w:drawing>
          <wp:inline distT="0" distB="0" distL="0" distR="0" wp14:anchorId="5915CD73" wp14:editId="34778853">
            <wp:extent cx="4181475" cy="18573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13140" t="24556" r="13844" b="17752"/>
                    <a:stretch/>
                  </pic:blipFill>
                  <pic:spPr bwMode="auto">
                    <a:xfrm>
                      <a:off x="0" y="0"/>
                      <a:ext cx="4184965" cy="1858925"/>
                    </a:xfrm>
                    <a:prstGeom prst="rect">
                      <a:avLst/>
                    </a:prstGeom>
                    <a:ln>
                      <a:noFill/>
                    </a:ln>
                    <a:extLst>
                      <a:ext uri="{53640926-AAD7-44D8-BBD7-CCE9431645EC}">
                        <a14:shadowObscured xmlns:a14="http://schemas.microsoft.com/office/drawing/2010/main"/>
                      </a:ext>
                    </a:extLst>
                  </pic:spPr>
                </pic:pic>
              </a:graphicData>
            </a:graphic>
          </wp:inline>
        </w:drawing>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Source: Scurry County Tax Asses</w:t>
      </w:r>
      <w:r w:rsidR="001B7D9A" w:rsidRPr="00173117">
        <w:rPr>
          <w:rFonts w:ascii="Times New Roman" w:hAnsi="Times New Roman" w:cs="Times New Roman"/>
          <w:sz w:val="24"/>
          <w:szCs w:val="24"/>
        </w:rPr>
        <w:t xml:space="preserve">sor-Collector </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 xml:space="preserve">The </w:t>
      </w:r>
      <w:r w:rsidR="001B7D9A" w:rsidRPr="00173117">
        <w:rPr>
          <w:rFonts w:ascii="Times New Roman" w:hAnsi="Times New Roman" w:cs="Times New Roman"/>
          <w:sz w:val="24"/>
          <w:szCs w:val="24"/>
        </w:rPr>
        <w:t>combined sales</w:t>
      </w:r>
      <w:r w:rsidRPr="00173117">
        <w:rPr>
          <w:rFonts w:ascii="Times New Roman" w:hAnsi="Times New Roman" w:cs="Times New Roman"/>
          <w:sz w:val="24"/>
          <w:szCs w:val="24"/>
        </w:rPr>
        <w:t xml:space="preserve"> </w:t>
      </w:r>
      <w:r w:rsidR="001B7D9A" w:rsidRPr="00173117">
        <w:rPr>
          <w:rFonts w:ascii="Times New Roman" w:hAnsi="Times New Roman" w:cs="Times New Roman"/>
          <w:sz w:val="24"/>
          <w:szCs w:val="24"/>
        </w:rPr>
        <w:t>tax</w:t>
      </w:r>
      <w:r w:rsidRPr="00173117">
        <w:rPr>
          <w:rFonts w:ascii="Times New Roman" w:hAnsi="Times New Roman" w:cs="Times New Roman"/>
          <w:sz w:val="24"/>
          <w:szCs w:val="24"/>
        </w:rPr>
        <w:t xml:space="preserve"> rate for Scurry County, TX is 6.75%. This is the aggregate of state and province </w:t>
      </w:r>
      <w:r w:rsidR="00E749FD" w:rsidRPr="00173117">
        <w:rPr>
          <w:rFonts w:ascii="Times New Roman" w:hAnsi="Times New Roman" w:cs="Times New Roman"/>
          <w:sz w:val="24"/>
          <w:szCs w:val="24"/>
        </w:rPr>
        <w:t>sales</w:t>
      </w:r>
      <w:r w:rsidRPr="00173117">
        <w:rPr>
          <w:rFonts w:ascii="Times New Roman" w:hAnsi="Times New Roman" w:cs="Times New Roman"/>
          <w:sz w:val="24"/>
          <w:szCs w:val="24"/>
        </w:rPr>
        <w:t xml:space="preserve"> </w:t>
      </w:r>
      <w:r w:rsidR="001B7D9A" w:rsidRPr="00173117">
        <w:rPr>
          <w:rFonts w:ascii="Times New Roman" w:hAnsi="Times New Roman" w:cs="Times New Roman"/>
          <w:sz w:val="24"/>
          <w:szCs w:val="24"/>
        </w:rPr>
        <w:t>tax</w:t>
      </w:r>
      <w:r w:rsidRPr="00173117">
        <w:rPr>
          <w:rFonts w:ascii="Times New Roman" w:hAnsi="Times New Roman" w:cs="Times New Roman"/>
          <w:sz w:val="24"/>
          <w:szCs w:val="24"/>
        </w:rPr>
        <w:t xml:space="preserve"> rates. The Texas state </w:t>
      </w:r>
      <w:r w:rsidR="00E749FD" w:rsidRPr="00173117">
        <w:rPr>
          <w:rFonts w:ascii="Times New Roman" w:hAnsi="Times New Roman" w:cs="Times New Roman"/>
          <w:sz w:val="24"/>
          <w:szCs w:val="24"/>
        </w:rPr>
        <w:t>sales</w:t>
      </w:r>
      <w:r w:rsidRPr="00173117">
        <w:rPr>
          <w:rFonts w:ascii="Times New Roman" w:hAnsi="Times New Roman" w:cs="Times New Roman"/>
          <w:sz w:val="24"/>
          <w:szCs w:val="24"/>
        </w:rPr>
        <w:t xml:space="preserve"> impose rate is at present 6.25%. The Scurry County </w:t>
      </w:r>
      <w:r w:rsidR="00E749FD" w:rsidRPr="00173117">
        <w:rPr>
          <w:rFonts w:ascii="Times New Roman" w:hAnsi="Times New Roman" w:cs="Times New Roman"/>
          <w:sz w:val="24"/>
          <w:szCs w:val="24"/>
        </w:rPr>
        <w:t>sales</w:t>
      </w:r>
      <w:r w:rsidRPr="00173117">
        <w:rPr>
          <w:rFonts w:ascii="Times New Roman" w:hAnsi="Times New Roman" w:cs="Times New Roman"/>
          <w:sz w:val="24"/>
          <w:szCs w:val="24"/>
        </w:rPr>
        <w:t xml:space="preserve"> </w:t>
      </w:r>
      <w:r w:rsidR="00E749FD" w:rsidRPr="00173117">
        <w:rPr>
          <w:rFonts w:ascii="Times New Roman" w:hAnsi="Times New Roman" w:cs="Times New Roman"/>
          <w:sz w:val="24"/>
          <w:szCs w:val="24"/>
        </w:rPr>
        <w:t>tax</w:t>
      </w:r>
      <w:r w:rsidRPr="00173117">
        <w:rPr>
          <w:rFonts w:ascii="Times New Roman" w:hAnsi="Times New Roman" w:cs="Times New Roman"/>
          <w:sz w:val="24"/>
          <w:szCs w:val="24"/>
        </w:rPr>
        <w:t xml:space="preserve"> rate is 0.5% (</w:t>
      </w:r>
      <w:proofErr w:type="spellStart"/>
      <w:r w:rsidRPr="00173117">
        <w:rPr>
          <w:rFonts w:ascii="Times New Roman" w:hAnsi="Times New Roman" w:cs="Times New Roman"/>
          <w:sz w:val="24"/>
          <w:szCs w:val="24"/>
        </w:rPr>
        <w:t>Avalara</w:t>
      </w:r>
      <w:proofErr w:type="spellEnd"/>
      <w:r w:rsidRPr="00173117">
        <w:rPr>
          <w:rFonts w:ascii="Times New Roman" w:hAnsi="Times New Roman" w:cs="Times New Roman"/>
          <w:sz w:val="24"/>
          <w:szCs w:val="24"/>
        </w:rPr>
        <w:t xml:space="preserve">, 2018a). </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noProof/>
          <w:sz w:val="24"/>
          <w:szCs w:val="24"/>
          <w:lang w:eastAsia="en-GB"/>
        </w:rPr>
        <w:lastRenderedPageBreak/>
        <w:drawing>
          <wp:inline distT="0" distB="0" distL="0" distR="0" wp14:anchorId="68B59FEE" wp14:editId="1AC56E1E">
            <wp:extent cx="5324475" cy="2362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3993" t="17455" r="2995" b="19207"/>
                    <a:stretch/>
                  </pic:blipFill>
                  <pic:spPr bwMode="auto">
                    <a:xfrm>
                      <a:off x="0" y="0"/>
                      <a:ext cx="5330972" cy="2365082"/>
                    </a:xfrm>
                    <a:prstGeom prst="rect">
                      <a:avLst/>
                    </a:prstGeom>
                    <a:ln>
                      <a:noFill/>
                    </a:ln>
                    <a:extLst>
                      <a:ext uri="{53640926-AAD7-44D8-BBD7-CCE9431645EC}">
                        <a14:shadowObscured xmlns:a14="http://schemas.microsoft.com/office/drawing/2010/main"/>
                      </a:ext>
                    </a:extLst>
                  </pic:spPr>
                </pic:pic>
              </a:graphicData>
            </a:graphic>
          </wp:inline>
        </w:drawing>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 xml:space="preserve">Source: </w:t>
      </w:r>
      <w:proofErr w:type="spellStart"/>
      <w:r w:rsidRPr="00173117">
        <w:rPr>
          <w:rFonts w:ascii="Times New Roman" w:hAnsi="Times New Roman" w:cs="Times New Roman"/>
          <w:sz w:val="24"/>
          <w:szCs w:val="24"/>
        </w:rPr>
        <w:t>Avalara</w:t>
      </w:r>
      <w:proofErr w:type="spellEnd"/>
      <w:r w:rsidRPr="00173117">
        <w:rPr>
          <w:rFonts w:ascii="Times New Roman" w:hAnsi="Times New Roman" w:cs="Times New Roman"/>
          <w:sz w:val="24"/>
          <w:szCs w:val="24"/>
        </w:rPr>
        <w:t xml:space="preserve">, 2018 </w:t>
      </w:r>
    </w:p>
    <w:p w:rsidR="00AB3697" w:rsidRPr="00173117" w:rsidRDefault="00371460" w:rsidP="00173117">
      <w:pPr>
        <w:spacing w:line="480" w:lineRule="auto"/>
        <w:ind w:firstLine="567"/>
        <w:rPr>
          <w:rFonts w:ascii="Times New Roman" w:hAnsi="Times New Roman" w:cs="Times New Roman"/>
          <w:b/>
          <w:sz w:val="24"/>
          <w:szCs w:val="24"/>
        </w:rPr>
      </w:pPr>
      <w:r w:rsidRPr="00173117">
        <w:rPr>
          <w:rFonts w:ascii="Times New Roman" w:hAnsi="Times New Roman" w:cs="Times New Roman"/>
          <w:b/>
          <w:sz w:val="24"/>
          <w:szCs w:val="24"/>
        </w:rPr>
        <w:t xml:space="preserve">b. </w:t>
      </w:r>
      <w:r w:rsidR="00767788" w:rsidRPr="00173117">
        <w:rPr>
          <w:rFonts w:ascii="Times New Roman" w:hAnsi="Times New Roman" w:cs="Times New Roman"/>
          <w:b/>
          <w:sz w:val="24"/>
          <w:szCs w:val="24"/>
        </w:rPr>
        <w:t>Local</w:t>
      </w:r>
      <w:r w:rsidR="00AB3697" w:rsidRPr="00173117">
        <w:rPr>
          <w:rFonts w:ascii="Times New Roman" w:hAnsi="Times New Roman" w:cs="Times New Roman"/>
          <w:b/>
          <w:sz w:val="24"/>
          <w:szCs w:val="24"/>
        </w:rPr>
        <w:t xml:space="preserve"> Government </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 xml:space="preserve">Scurry County has the </w:t>
      </w:r>
      <w:r w:rsidR="00767788" w:rsidRPr="00173117">
        <w:rPr>
          <w:rFonts w:ascii="Times New Roman" w:hAnsi="Times New Roman" w:cs="Times New Roman"/>
          <w:sz w:val="24"/>
          <w:szCs w:val="24"/>
        </w:rPr>
        <w:t>following</w:t>
      </w:r>
      <w:r w:rsidRPr="00173117">
        <w:rPr>
          <w:rFonts w:ascii="Times New Roman" w:hAnsi="Times New Roman" w:cs="Times New Roman"/>
          <w:sz w:val="24"/>
          <w:szCs w:val="24"/>
        </w:rPr>
        <w:t xml:space="preserve"> municipals: Snyder and </w:t>
      </w:r>
      <w:proofErr w:type="spellStart"/>
      <w:r w:rsidRPr="00173117">
        <w:rPr>
          <w:rFonts w:ascii="Times New Roman" w:hAnsi="Times New Roman" w:cs="Times New Roman"/>
          <w:sz w:val="24"/>
          <w:szCs w:val="24"/>
        </w:rPr>
        <w:t>Hermleigh</w:t>
      </w:r>
      <w:proofErr w:type="spellEnd"/>
      <w:r w:rsidRPr="00173117">
        <w:rPr>
          <w:rFonts w:ascii="Times New Roman" w:hAnsi="Times New Roman" w:cs="Times New Roman"/>
          <w:sz w:val="24"/>
          <w:szCs w:val="24"/>
        </w:rPr>
        <w:t xml:space="preserve">; and other </w:t>
      </w:r>
      <w:r w:rsidR="00FF6A95" w:rsidRPr="00173117">
        <w:rPr>
          <w:rFonts w:ascii="Times New Roman" w:hAnsi="Times New Roman" w:cs="Times New Roman"/>
          <w:sz w:val="24"/>
          <w:szCs w:val="24"/>
        </w:rPr>
        <w:t>unincorporated</w:t>
      </w:r>
      <w:r w:rsidRPr="00173117">
        <w:rPr>
          <w:rFonts w:ascii="Times New Roman" w:hAnsi="Times New Roman" w:cs="Times New Roman"/>
          <w:sz w:val="24"/>
          <w:szCs w:val="24"/>
        </w:rPr>
        <w:t xml:space="preserve"> communities, for example, </w:t>
      </w:r>
      <w:proofErr w:type="spellStart"/>
      <w:r w:rsidRPr="00173117">
        <w:rPr>
          <w:rFonts w:ascii="Times New Roman" w:hAnsi="Times New Roman" w:cs="Times New Roman"/>
          <w:sz w:val="24"/>
          <w:szCs w:val="24"/>
        </w:rPr>
        <w:t>Fluvanna</w:t>
      </w:r>
      <w:proofErr w:type="spellEnd"/>
      <w:r w:rsidRPr="00173117">
        <w:rPr>
          <w:rFonts w:ascii="Times New Roman" w:hAnsi="Times New Roman" w:cs="Times New Roman"/>
          <w:sz w:val="24"/>
          <w:szCs w:val="24"/>
        </w:rPr>
        <w:t xml:space="preserve">, Dunn and Ira. </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 xml:space="preserve">Snyder is a town in, and the </w:t>
      </w:r>
      <w:r w:rsidR="00E749FD" w:rsidRPr="00173117">
        <w:rPr>
          <w:rFonts w:ascii="Times New Roman" w:hAnsi="Times New Roman" w:cs="Times New Roman"/>
          <w:sz w:val="24"/>
          <w:szCs w:val="24"/>
        </w:rPr>
        <w:t>county</w:t>
      </w:r>
      <w:r w:rsidRPr="00173117">
        <w:rPr>
          <w:rFonts w:ascii="Times New Roman" w:hAnsi="Times New Roman" w:cs="Times New Roman"/>
          <w:sz w:val="24"/>
          <w:szCs w:val="24"/>
        </w:rPr>
        <w:t xml:space="preserve"> seat of Scurry County, Texas, United States. The </w:t>
      </w:r>
      <w:r w:rsidR="00FF6A95" w:rsidRPr="00173117">
        <w:rPr>
          <w:rFonts w:ascii="Times New Roman" w:hAnsi="Times New Roman" w:cs="Times New Roman"/>
          <w:sz w:val="24"/>
          <w:szCs w:val="24"/>
        </w:rPr>
        <w:t>population</w:t>
      </w:r>
      <w:r w:rsidRPr="00173117">
        <w:rPr>
          <w:rFonts w:ascii="Times New Roman" w:hAnsi="Times New Roman" w:cs="Times New Roman"/>
          <w:sz w:val="24"/>
          <w:szCs w:val="24"/>
        </w:rPr>
        <w:t xml:space="preserve"> was 11,202 at the 2010 enumeration (Texas </w:t>
      </w:r>
      <w:proofErr w:type="spellStart"/>
      <w:r w:rsidRPr="00173117">
        <w:rPr>
          <w:rFonts w:ascii="Times New Roman" w:hAnsi="Times New Roman" w:cs="Times New Roman"/>
          <w:sz w:val="24"/>
          <w:szCs w:val="24"/>
        </w:rPr>
        <w:t>Gov</w:t>
      </w:r>
      <w:proofErr w:type="spellEnd"/>
      <w:r w:rsidRPr="00173117">
        <w:rPr>
          <w:rFonts w:ascii="Times New Roman" w:hAnsi="Times New Roman" w:cs="Times New Roman"/>
          <w:sz w:val="24"/>
          <w:szCs w:val="24"/>
        </w:rPr>
        <w:t>, 2010). The city is situated in the lower some portion of the South</w:t>
      </w:r>
      <w:r w:rsidR="009C0603">
        <w:rPr>
          <w:rFonts w:ascii="Times New Roman" w:hAnsi="Times New Roman" w:cs="Times New Roman"/>
          <w:sz w:val="24"/>
          <w:szCs w:val="24"/>
        </w:rPr>
        <w:t>-</w:t>
      </w:r>
      <w:r w:rsidRPr="00173117">
        <w:rPr>
          <w:rFonts w:ascii="Times New Roman" w:hAnsi="Times New Roman" w:cs="Times New Roman"/>
          <w:sz w:val="24"/>
          <w:szCs w:val="24"/>
        </w:rPr>
        <w:t xml:space="preserve">western Tablelands biological area. </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 xml:space="preserve">The </w:t>
      </w:r>
      <w:r w:rsidR="001B7D9A" w:rsidRPr="00173117">
        <w:rPr>
          <w:rFonts w:ascii="Times New Roman" w:hAnsi="Times New Roman" w:cs="Times New Roman"/>
          <w:sz w:val="24"/>
          <w:szCs w:val="24"/>
        </w:rPr>
        <w:t>combined sales</w:t>
      </w:r>
      <w:r w:rsidRPr="00173117">
        <w:rPr>
          <w:rFonts w:ascii="Times New Roman" w:hAnsi="Times New Roman" w:cs="Times New Roman"/>
          <w:sz w:val="24"/>
          <w:szCs w:val="24"/>
        </w:rPr>
        <w:t xml:space="preserve"> </w:t>
      </w:r>
      <w:r w:rsidR="001B7D9A" w:rsidRPr="00173117">
        <w:rPr>
          <w:rFonts w:ascii="Times New Roman" w:hAnsi="Times New Roman" w:cs="Times New Roman"/>
          <w:sz w:val="24"/>
          <w:szCs w:val="24"/>
        </w:rPr>
        <w:t>tax</w:t>
      </w:r>
      <w:r w:rsidRPr="00173117">
        <w:rPr>
          <w:rFonts w:ascii="Times New Roman" w:hAnsi="Times New Roman" w:cs="Times New Roman"/>
          <w:sz w:val="24"/>
          <w:szCs w:val="24"/>
        </w:rPr>
        <w:t xml:space="preserve"> rate for Snyder, TX is 8.25%. This is the aggregate of state, municipal and city </w:t>
      </w:r>
      <w:r w:rsidR="00E749FD" w:rsidRPr="00173117">
        <w:rPr>
          <w:rFonts w:ascii="Times New Roman" w:hAnsi="Times New Roman" w:cs="Times New Roman"/>
          <w:sz w:val="24"/>
          <w:szCs w:val="24"/>
        </w:rPr>
        <w:t>sales tax</w:t>
      </w:r>
      <w:r w:rsidRPr="00173117">
        <w:rPr>
          <w:rFonts w:ascii="Times New Roman" w:hAnsi="Times New Roman" w:cs="Times New Roman"/>
          <w:sz w:val="24"/>
          <w:szCs w:val="24"/>
        </w:rPr>
        <w:t xml:space="preserve"> rates. The Texas state </w:t>
      </w:r>
      <w:r w:rsidR="00E749FD" w:rsidRPr="00173117">
        <w:rPr>
          <w:rFonts w:ascii="Times New Roman" w:hAnsi="Times New Roman" w:cs="Times New Roman"/>
          <w:sz w:val="24"/>
          <w:szCs w:val="24"/>
        </w:rPr>
        <w:t>sales</w:t>
      </w:r>
      <w:r w:rsidRPr="00173117">
        <w:rPr>
          <w:rFonts w:ascii="Times New Roman" w:hAnsi="Times New Roman" w:cs="Times New Roman"/>
          <w:sz w:val="24"/>
          <w:szCs w:val="24"/>
        </w:rPr>
        <w:t xml:space="preserve"> </w:t>
      </w:r>
      <w:r w:rsidR="001B7D9A" w:rsidRPr="00173117">
        <w:rPr>
          <w:rFonts w:ascii="Times New Roman" w:hAnsi="Times New Roman" w:cs="Times New Roman"/>
          <w:sz w:val="24"/>
          <w:szCs w:val="24"/>
        </w:rPr>
        <w:t>tax</w:t>
      </w:r>
      <w:r w:rsidRPr="00173117">
        <w:rPr>
          <w:rFonts w:ascii="Times New Roman" w:hAnsi="Times New Roman" w:cs="Times New Roman"/>
          <w:sz w:val="24"/>
          <w:szCs w:val="24"/>
        </w:rPr>
        <w:t xml:space="preserve"> rate is right now 6.25%. The Scurry County </w:t>
      </w:r>
      <w:r w:rsidR="00E749FD" w:rsidRPr="00173117">
        <w:rPr>
          <w:rFonts w:ascii="Times New Roman" w:hAnsi="Times New Roman" w:cs="Times New Roman"/>
          <w:sz w:val="24"/>
          <w:szCs w:val="24"/>
        </w:rPr>
        <w:t>sales</w:t>
      </w:r>
      <w:r w:rsidRPr="00173117">
        <w:rPr>
          <w:rFonts w:ascii="Times New Roman" w:hAnsi="Times New Roman" w:cs="Times New Roman"/>
          <w:sz w:val="24"/>
          <w:szCs w:val="24"/>
        </w:rPr>
        <w:t xml:space="preserve"> </w:t>
      </w:r>
      <w:r w:rsidR="001B7D9A" w:rsidRPr="00173117">
        <w:rPr>
          <w:rFonts w:ascii="Times New Roman" w:hAnsi="Times New Roman" w:cs="Times New Roman"/>
          <w:sz w:val="24"/>
          <w:szCs w:val="24"/>
        </w:rPr>
        <w:t>tax</w:t>
      </w:r>
      <w:r w:rsidRPr="00173117">
        <w:rPr>
          <w:rFonts w:ascii="Times New Roman" w:hAnsi="Times New Roman" w:cs="Times New Roman"/>
          <w:sz w:val="24"/>
          <w:szCs w:val="24"/>
        </w:rPr>
        <w:t xml:space="preserve"> rate is 0.5%. Snyder </w:t>
      </w:r>
      <w:r w:rsidR="00E749FD" w:rsidRPr="00173117">
        <w:rPr>
          <w:rFonts w:ascii="Times New Roman" w:hAnsi="Times New Roman" w:cs="Times New Roman"/>
          <w:sz w:val="24"/>
          <w:szCs w:val="24"/>
        </w:rPr>
        <w:t>sales</w:t>
      </w:r>
      <w:r w:rsidRPr="00173117">
        <w:rPr>
          <w:rFonts w:ascii="Times New Roman" w:hAnsi="Times New Roman" w:cs="Times New Roman"/>
          <w:sz w:val="24"/>
          <w:szCs w:val="24"/>
        </w:rPr>
        <w:t xml:space="preserve"> impose rate is 1.5% (</w:t>
      </w:r>
      <w:proofErr w:type="spellStart"/>
      <w:r w:rsidRPr="00173117">
        <w:rPr>
          <w:rFonts w:ascii="Times New Roman" w:hAnsi="Times New Roman" w:cs="Times New Roman"/>
          <w:sz w:val="24"/>
          <w:szCs w:val="24"/>
        </w:rPr>
        <w:t>Avalara</w:t>
      </w:r>
      <w:proofErr w:type="spellEnd"/>
      <w:r w:rsidRPr="00173117">
        <w:rPr>
          <w:rFonts w:ascii="Times New Roman" w:hAnsi="Times New Roman" w:cs="Times New Roman"/>
          <w:sz w:val="24"/>
          <w:szCs w:val="24"/>
        </w:rPr>
        <w:t xml:space="preserve">, 2018b). </w:t>
      </w:r>
    </w:p>
    <w:p w:rsidR="00AB3697" w:rsidRPr="00173117" w:rsidRDefault="00AB3697" w:rsidP="00173117">
      <w:pPr>
        <w:spacing w:line="480" w:lineRule="auto"/>
        <w:ind w:firstLine="567"/>
        <w:rPr>
          <w:rFonts w:ascii="Times New Roman" w:hAnsi="Times New Roman" w:cs="Times New Roman"/>
          <w:sz w:val="24"/>
          <w:szCs w:val="24"/>
        </w:rPr>
      </w:pPr>
      <w:proofErr w:type="spellStart"/>
      <w:r w:rsidRPr="00173117">
        <w:rPr>
          <w:rFonts w:ascii="Times New Roman" w:hAnsi="Times New Roman" w:cs="Times New Roman"/>
          <w:sz w:val="24"/>
          <w:szCs w:val="24"/>
        </w:rPr>
        <w:t>Hermleigh</w:t>
      </w:r>
      <w:proofErr w:type="spellEnd"/>
      <w:r w:rsidRPr="00173117">
        <w:rPr>
          <w:rFonts w:ascii="Times New Roman" w:hAnsi="Times New Roman" w:cs="Times New Roman"/>
          <w:sz w:val="24"/>
          <w:szCs w:val="24"/>
        </w:rPr>
        <w:t xml:space="preserve"> is a </w:t>
      </w:r>
      <w:r w:rsidR="00FF6A95" w:rsidRPr="00173117">
        <w:rPr>
          <w:rFonts w:ascii="Times New Roman" w:hAnsi="Times New Roman" w:cs="Times New Roman"/>
          <w:sz w:val="24"/>
          <w:szCs w:val="24"/>
        </w:rPr>
        <w:t>census-designated</w:t>
      </w:r>
      <w:r w:rsidRPr="00173117">
        <w:rPr>
          <w:rFonts w:ascii="Times New Roman" w:hAnsi="Times New Roman" w:cs="Times New Roman"/>
          <w:sz w:val="24"/>
          <w:szCs w:val="24"/>
        </w:rPr>
        <w:t xml:space="preserve"> place (CDP) in Scurry County, Texas, United States. </w:t>
      </w:r>
      <w:proofErr w:type="spellStart"/>
      <w:r w:rsidRPr="00173117">
        <w:rPr>
          <w:rFonts w:ascii="Times New Roman" w:hAnsi="Times New Roman" w:cs="Times New Roman"/>
          <w:sz w:val="24"/>
          <w:szCs w:val="24"/>
        </w:rPr>
        <w:t>Hermleigh</w:t>
      </w:r>
      <w:proofErr w:type="spellEnd"/>
      <w:r w:rsidRPr="00173117">
        <w:rPr>
          <w:rFonts w:ascii="Times New Roman" w:hAnsi="Times New Roman" w:cs="Times New Roman"/>
          <w:sz w:val="24"/>
          <w:szCs w:val="24"/>
        </w:rPr>
        <w:t xml:space="preserve"> lies on U.S. Highway 84, ninety-six miles southeast of Lubbock, and has </w:t>
      </w:r>
      <w:r w:rsidR="00FF6A95" w:rsidRPr="00173117">
        <w:rPr>
          <w:rFonts w:ascii="Times New Roman" w:hAnsi="Times New Roman" w:cs="Times New Roman"/>
          <w:sz w:val="24"/>
          <w:szCs w:val="24"/>
        </w:rPr>
        <w:t>population</w:t>
      </w:r>
      <w:r w:rsidRPr="00173117">
        <w:rPr>
          <w:rFonts w:ascii="Times New Roman" w:hAnsi="Times New Roman" w:cs="Times New Roman"/>
          <w:sz w:val="24"/>
          <w:szCs w:val="24"/>
        </w:rPr>
        <w:t xml:space="preserve"> of 345 individuals at the 2010 evaluation (Texas </w:t>
      </w:r>
      <w:proofErr w:type="spellStart"/>
      <w:r w:rsidRPr="00173117">
        <w:rPr>
          <w:rFonts w:ascii="Times New Roman" w:hAnsi="Times New Roman" w:cs="Times New Roman"/>
          <w:sz w:val="24"/>
          <w:szCs w:val="24"/>
        </w:rPr>
        <w:t>Gov</w:t>
      </w:r>
      <w:proofErr w:type="spellEnd"/>
      <w:r w:rsidRPr="00173117">
        <w:rPr>
          <w:rFonts w:ascii="Times New Roman" w:hAnsi="Times New Roman" w:cs="Times New Roman"/>
          <w:sz w:val="24"/>
          <w:szCs w:val="24"/>
        </w:rPr>
        <w:t xml:space="preserve">, 2010). As of the statistics of 2000, there were 393 individuals, 151 families, and 104 families living in the CDP. The </w:t>
      </w:r>
      <w:r w:rsidR="00FF6A95" w:rsidRPr="00173117">
        <w:rPr>
          <w:rFonts w:ascii="Times New Roman" w:hAnsi="Times New Roman" w:cs="Times New Roman"/>
          <w:sz w:val="24"/>
          <w:szCs w:val="24"/>
        </w:rPr>
        <w:t>population</w:t>
      </w:r>
      <w:r w:rsidRPr="00173117">
        <w:rPr>
          <w:rFonts w:ascii="Times New Roman" w:hAnsi="Times New Roman" w:cs="Times New Roman"/>
          <w:sz w:val="24"/>
          <w:szCs w:val="24"/>
        </w:rPr>
        <w:t xml:space="preserve"> thickness was 43.4 individuals per square mile (16.7/km²). There were 183 lodging units at a normal thickness of 20.2/</w:t>
      </w:r>
      <w:proofErr w:type="spellStart"/>
      <w:r w:rsidRPr="00173117">
        <w:rPr>
          <w:rFonts w:ascii="Times New Roman" w:hAnsi="Times New Roman" w:cs="Times New Roman"/>
          <w:sz w:val="24"/>
          <w:szCs w:val="24"/>
        </w:rPr>
        <w:t>sq</w:t>
      </w:r>
      <w:proofErr w:type="spellEnd"/>
      <w:r w:rsidRPr="00173117">
        <w:rPr>
          <w:rFonts w:ascii="Times New Roman" w:hAnsi="Times New Roman" w:cs="Times New Roman"/>
          <w:sz w:val="24"/>
          <w:szCs w:val="24"/>
        </w:rPr>
        <w:t xml:space="preserve"> mi (7.8/km²). The racial </w:t>
      </w:r>
      <w:r w:rsidR="00FF6A95" w:rsidRPr="00173117">
        <w:rPr>
          <w:rFonts w:ascii="Times New Roman" w:hAnsi="Times New Roman" w:cs="Times New Roman"/>
          <w:sz w:val="24"/>
          <w:szCs w:val="24"/>
        </w:rPr>
        <w:t>make-up</w:t>
      </w:r>
      <w:r w:rsidRPr="00173117">
        <w:rPr>
          <w:rFonts w:ascii="Times New Roman" w:hAnsi="Times New Roman" w:cs="Times New Roman"/>
          <w:sz w:val="24"/>
          <w:szCs w:val="24"/>
        </w:rPr>
        <w:t xml:space="preserve"> of the CDP </w:t>
      </w:r>
      <w:r w:rsidRPr="00173117">
        <w:rPr>
          <w:rFonts w:ascii="Times New Roman" w:hAnsi="Times New Roman" w:cs="Times New Roman"/>
          <w:sz w:val="24"/>
          <w:szCs w:val="24"/>
        </w:rPr>
        <w:lastRenderedPageBreak/>
        <w:t xml:space="preserve">was 90.08% White, 2.29% African American, 0.25% Asian, 5.34% from different races, and 2.04% from at least two races. Hispanic or Latino of any race </w:t>
      </w:r>
      <w:proofErr w:type="gramStart"/>
      <w:r w:rsidRPr="00173117">
        <w:rPr>
          <w:rFonts w:ascii="Times New Roman" w:hAnsi="Times New Roman" w:cs="Times New Roman"/>
          <w:sz w:val="24"/>
          <w:szCs w:val="24"/>
        </w:rPr>
        <w:t>were</w:t>
      </w:r>
      <w:proofErr w:type="gramEnd"/>
      <w:r w:rsidRPr="00173117">
        <w:rPr>
          <w:rFonts w:ascii="Times New Roman" w:hAnsi="Times New Roman" w:cs="Times New Roman"/>
          <w:sz w:val="24"/>
          <w:szCs w:val="24"/>
        </w:rPr>
        <w:t xml:space="preserve"> 23.66% of the </w:t>
      </w:r>
      <w:r w:rsidR="00FF6A95" w:rsidRPr="00173117">
        <w:rPr>
          <w:rFonts w:ascii="Times New Roman" w:hAnsi="Times New Roman" w:cs="Times New Roman"/>
          <w:sz w:val="24"/>
          <w:szCs w:val="24"/>
        </w:rPr>
        <w:t>population</w:t>
      </w:r>
      <w:r w:rsidRPr="00173117">
        <w:rPr>
          <w:rFonts w:ascii="Times New Roman" w:hAnsi="Times New Roman" w:cs="Times New Roman"/>
          <w:sz w:val="24"/>
          <w:szCs w:val="24"/>
        </w:rPr>
        <w:t xml:space="preserve">. </w:t>
      </w:r>
    </w:p>
    <w:p w:rsidR="00AB3697" w:rsidRPr="00173117" w:rsidRDefault="00AB3697" w:rsidP="00173117">
      <w:pPr>
        <w:spacing w:line="480" w:lineRule="auto"/>
        <w:ind w:firstLine="567"/>
        <w:rPr>
          <w:rFonts w:ascii="Times New Roman" w:hAnsi="Times New Roman" w:cs="Times New Roman"/>
          <w:sz w:val="24"/>
          <w:szCs w:val="24"/>
        </w:rPr>
      </w:pPr>
      <w:proofErr w:type="spellStart"/>
      <w:r w:rsidRPr="00173117">
        <w:rPr>
          <w:rFonts w:ascii="Times New Roman" w:hAnsi="Times New Roman" w:cs="Times New Roman"/>
          <w:sz w:val="24"/>
          <w:szCs w:val="24"/>
        </w:rPr>
        <w:t>Fluvanna</w:t>
      </w:r>
      <w:proofErr w:type="spellEnd"/>
      <w:r w:rsidRPr="00173117">
        <w:rPr>
          <w:rFonts w:ascii="Times New Roman" w:hAnsi="Times New Roman" w:cs="Times New Roman"/>
          <w:sz w:val="24"/>
          <w:szCs w:val="24"/>
        </w:rPr>
        <w:t xml:space="preserve"> is </w:t>
      </w:r>
      <w:proofErr w:type="gramStart"/>
      <w:r w:rsidRPr="00173117">
        <w:rPr>
          <w:rFonts w:ascii="Times New Roman" w:hAnsi="Times New Roman" w:cs="Times New Roman"/>
          <w:sz w:val="24"/>
          <w:szCs w:val="24"/>
        </w:rPr>
        <w:t>a</w:t>
      </w:r>
      <w:proofErr w:type="gramEnd"/>
      <w:r w:rsidRPr="00173117">
        <w:rPr>
          <w:rFonts w:ascii="Times New Roman" w:hAnsi="Times New Roman" w:cs="Times New Roman"/>
          <w:sz w:val="24"/>
          <w:szCs w:val="24"/>
        </w:rPr>
        <w:t xml:space="preserve"> unincorporated community in Scurry County, Texas, United States. It lies only south of the Llano Estacado high on the caprock, where Farm-to-Market Road 1269 and Ranch Road 612 meet. </w:t>
      </w:r>
    </w:p>
    <w:p w:rsidR="00AB3697" w:rsidRPr="00173117" w:rsidRDefault="00767788" w:rsidP="00173117">
      <w:pPr>
        <w:spacing w:line="480" w:lineRule="auto"/>
        <w:ind w:firstLine="567"/>
        <w:rPr>
          <w:rFonts w:ascii="Times New Roman" w:hAnsi="Times New Roman" w:cs="Times New Roman"/>
          <w:b/>
          <w:sz w:val="24"/>
          <w:szCs w:val="24"/>
        </w:rPr>
      </w:pPr>
      <w:r w:rsidRPr="00173117">
        <w:rPr>
          <w:rFonts w:ascii="Times New Roman" w:hAnsi="Times New Roman" w:cs="Times New Roman"/>
          <w:b/>
          <w:sz w:val="24"/>
          <w:szCs w:val="24"/>
        </w:rPr>
        <w:t>Public</w:t>
      </w:r>
      <w:r w:rsidR="00AB3697" w:rsidRPr="00173117">
        <w:rPr>
          <w:rFonts w:ascii="Times New Roman" w:hAnsi="Times New Roman" w:cs="Times New Roman"/>
          <w:b/>
          <w:sz w:val="24"/>
          <w:szCs w:val="24"/>
        </w:rPr>
        <w:t xml:space="preserve"> Community, Technical, and State Colleges </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 xml:space="preserve">The Texas Higher Education Coordinating Board (THECB) is in charge of scholastic and workforce programs at Texas people group, specialized, and state universities. The THECB teams up with other state organizations, for example, the Texas Workforce Commission, the Texas Education Agency, and the Texas Workforce Investment Council, to encourage and offer help for vocation and specialized instruction and workforce exercises (TCHEB, 2018). </w:t>
      </w:r>
    </w:p>
    <w:p w:rsidR="00AB3697" w:rsidRPr="00173117" w:rsidRDefault="00FF6A95" w:rsidP="00173117">
      <w:pPr>
        <w:spacing w:line="480" w:lineRule="auto"/>
        <w:ind w:firstLine="567"/>
        <w:rPr>
          <w:rFonts w:ascii="Times New Roman" w:hAnsi="Times New Roman" w:cs="Times New Roman"/>
          <w:sz w:val="24"/>
          <w:szCs w:val="24"/>
        </w:rPr>
      </w:pPr>
      <w:r w:rsidRPr="00173117">
        <w:rPr>
          <w:rFonts w:ascii="Times New Roman" w:hAnsi="Times New Roman" w:cs="Times New Roman"/>
          <w:b/>
          <w:sz w:val="24"/>
          <w:szCs w:val="24"/>
        </w:rPr>
        <w:t xml:space="preserve">Municipal </w:t>
      </w:r>
      <w:r w:rsidR="00AB3697" w:rsidRPr="00173117">
        <w:rPr>
          <w:rFonts w:ascii="Times New Roman" w:hAnsi="Times New Roman" w:cs="Times New Roman"/>
          <w:b/>
          <w:sz w:val="24"/>
          <w:szCs w:val="24"/>
        </w:rPr>
        <w:t xml:space="preserve">Councils </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 xml:space="preserve">Texas is </w:t>
      </w:r>
      <w:r w:rsidR="00FF6A95" w:rsidRPr="00173117">
        <w:rPr>
          <w:rFonts w:ascii="Times New Roman" w:hAnsi="Times New Roman" w:cs="Times New Roman"/>
          <w:sz w:val="24"/>
          <w:szCs w:val="24"/>
        </w:rPr>
        <w:t>divided</w:t>
      </w:r>
      <w:r w:rsidRPr="00173117">
        <w:rPr>
          <w:rFonts w:ascii="Times New Roman" w:hAnsi="Times New Roman" w:cs="Times New Roman"/>
          <w:sz w:val="24"/>
          <w:szCs w:val="24"/>
        </w:rPr>
        <w:t xml:space="preserve"> into 24 </w:t>
      </w:r>
      <w:r w:rsidR="00FF6A95" w:rsidRPr="00173117">
        <w:rPr>
          <w:rFonts w:ascii="Times New Roman" w:hAnsi="Times New Roman" w:cs="Times New Roman"/>
          <w:sz w:val="24"/>
          <w:szCs w:val="24"/>
        </w:rPr>
        <w:t>municipals</w:t>
      </w:r>
      <w:r w:rsidRPr="00173117">
        <w:rPr>
          <w:rFonts w:ascii="Times New Roman" w:hAnsi="Times New Roman" w:cs="Times New Roman"/>
          <w:sz w:val="24"/>
          <w:szCs w:val="24"/>
        </w:rPr>
        <w:t xml:space="preserve">, each served by a </w:t>
      </w:r>
      <w:r w:rsidR="00FF6A95" w:rsidRPr="00173117">
        <w:rPr>
          <w:rFonts w:ascii="Times New Roman" w:hAnsi="Times New Roman" w:cs="Times New Roman"/>
          <w:sz w:val="24"/>
          <w:szCs w:val="24"/>
        </w:rPr>
        <w:t xml:space="preserve">voluntary </w:t>
      </w:r>
      <w:r w:rsidRPr="00173117">
        <w:rPr>
          <w:rFonts w:ascii="Times New Roman" w:hAnsi="Times New Roman" w:cs="Times New Roman"/>
          <w:sz w:val="24"/>
          <w:szCs w:val="24"/>
        </w:rPr>
        <w:t xml:space="preserve">association of </w:t>
      </w:r>
      <w:r w:rsidR="00767788" w:rsidRPr="00173117">
        <w:rPr>
          <w:rFonts w:ascii="Times New Roman" w:hAnsi="Times New Roman" w:cs="Times New Roman"/>
          <w:sz w:val="24"/>
          <w:szCs w:val="24"/>
        </w:rPr>
        <w:t>local</w:t>
      </w:r>
      <w:r w:rsidRPr="00173117">
        <w:rPr>
          <w:rFonts w:ascii="Times New Roman" w:hAnsi="Times New Roman" w:cs="Times New Roman"/>
          <w:sz w:val="24"/>
          <w:szCs w:val="24"/>
        </w:rPr>
        <w:t xml:space="preserve"> legislative elements that </w:t>
      </w:r>
      <w:r w:rsidR="00FF6A95" w:rsidRPr="00173117">
        <w:rPr>
          <w:rFonts w:ascii="Times New Roman" w:hAnsi="Times New Roman" w:cs="Times New Roman"/>
          <w:sz w:val="24"/>
          <w:szCs w:val="24"/>
        </w:rPr>
        <w:t>coordinate</w:t>
      </w:r>
      <w:r w:rsidRPr="00173117">
        <w:rPr>
          <w:rFonts w:ascii="Times New Roman" w:hAnsi="Times New Roman" w:cs="Times New Roman"/>
          <w:sz w:val="24"/>
          <w:szCs w:val="24"/>
        </w:rPr>
        <w:t xml:space="preserve"> projects and administrations to address needs that cross jurisdictional limits (TARC, 2018). </w:t>
      </w:r>
    </w:p>
    <w:p w:rsidR="00AB3697" w:rsidRPr="00173117" w:rsidRDefault="00AB3697" w:rsidP="00173117">
      <w:pPr>
        <w:spacing w:line="480" w:lineRule="auto"/>
        <w:ind w:firstLine="567"/>
        <w:rPr>
          <w:rFonts w:ascii="Times New Roman" w:hAnsi="Times New Roman" w:cs="Times New Roman"/>
          <w:b/>
          <w:sz w:val="24"/>
          <w:szCs w:val="24"/>
        </w:rPr>
      </w:pPr>
      <w:r w:rsidRPr="00173117">
        <w:rPr>
          <w:rFonts w:ascii="Times New Roman" w:hAnsi="Times New Roman" w:cs="Times New Roman"/>
          <w:b/>
          <w:sz w:val="24"/>
          <w:szCs w:val="24"/>
        </w:rPr>
        <w:t xml:space="preserve">Water </w:t>
      </w:r>
      <w:r w:rsidR="00767788" w:rsidRPr="00173117">
        <w:rPr>
          <w:rFonts w:ascii="Times New Roman" w:hAnsi="Times New Roman" w:cs="Times New Roman"/>
          <w:b/>
          <w:sz w:val="24"/>
          <w:szCs w:val="24"/>
        </w:rPr>
        <w:t>Development</w:t>
      </w:r>
    </w:p>
    <w:p w:rsidR="00AB3697"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t xml:space="preserve">Groundwater is a noteworthy wellspring of water in Texas, giving around 60 </w:t>
      </w:r>
      <w:proofErr w:type="spellStart"/>
      <w:r w:rsidRPr="00173117">
        <w:rPr>
          <w:rFonts w:ascii="Times New Roman" w:hAnsi="Times New Roman" w:cs="Times New Roman"/>
          <w:sz w:val="24"/>
          <w:szCs w:val="24"/>
        </w:rPr>
        <w:t>percent</w:t>
      </w:r>
      <w:proofErr w:type="spellEnd"/>
      <w:r w:rsidRPr="00173117">
        <w:rPr>
          <w:rFonts w:ascii="Times New Roman" w:hAnsi="Times New Roman" w:cs="Times New Roman"/>
          <w:sz w:val="24"/>
          <w:szCs w:val="24"/>
        </w:rPr>
        <w:t xml:space="preserve"> of the 16.1 million </w:t>
      </w:r>
      <w:r w:rsidR="00FF6A95" w:rsidRPr="00173117">
        <w:rPr>
          <w:rFonts w:ascii="Times New Roman" w:hAnsi="Times New Roman" w:cs="Times New Roman"/>
          <w:sz w:val="24"/>
          <w:szCs w:val="24"/>
        </w:rPr>
        <w:t>acre-feet</w:t>
      </w:r>
      <w:r w:rsidRPr="00173117">
        <w:rPr>
          <w:rFonts w:ascii="Times New Roman" w:hAnsi="Times New Roman" w:cs="Times New Roman"/>
          <w:sz w:val="24"/>
          <w:szCs w:val="24"/>
        </w:rPr>
        <w:t xml:space="preserve"> of water utilized in the state. The mission of the Groundwater Division is to gather, decipher, and give exact, target data on the groundwater assets of Texas. Our vision is for the general population of Texas to know and comprehend their groundwater assets. </w:t>
      </w:r>
    </w:p>
    <w:p w:rsidR="005D6452" w:rsidRPr="00173117" w:rsidRDefault="00AB3697" w:rsidP="00173117">
      <w:pPr>
        <w:spacing w:line="480" w:lineRule="auto"/>
        <w:ind w:firstLine="567"/>
        <w:rPr>
          <w:rFonts w:ascii="Times New Roman" w:hAnsi="Times New Roman" w:cs="Times New Roman"/>
          <w:sz w:val="24"/>
          <w:szCs w:val="24"/>
        </w:rPr>
      </w:pPr>
      <w:r w:rsidRPr="00173117">
        <w:rPr>
          <w:rFonts w:ascii="Times New Roman" w:hAnsi="Times New Roman" w:cs="Times New Roman"/>
          <w:sz w:val="24"/>
          <w:szCs w:val="24"/>
        </w:rPr>
        <w:lastRenderedPageBreak/>
        <w:t xml:space="preserve">The Groundwater Division is in charge of all parts of groundwater thinks about in the state. It screens groundwater levels and groundwater quality in 9 noteworthy and 22 minor aquifers, lead territorial scale groundwater demonstrating, and house and keep up water well records. It additionally surveys and endorses groundwater the </w:t>
      </w:r>
      <w:r w:rsidR="00FF6A95" w:rsidRPr="00173117">
        <w:rPr>
          <w:rFonts w:ascii="Times New Roman" w:hAnsi="Times New Roman" w:cs="Times New Roman"/>
          <w:sz w:val="24"/>
          <w:szCs w:val="24"/>
        </w:rPr>
        <w:t>management</w:t>
      </w:r>
      <w:r w:rsidRPr="00173117">
        <w:rPr>
          <w:rFonts w:ascii="Times New Roman" w:hAnsi="Times New Roman" w:cs="Times New Roman"/>
          <w:sz w:val="24"/>
          <w:szCs w:val="24"/>
        </w:rPr>
        <w:t xml:space="preserve"> designs and take an interest in the foundation of wanted future states of aquifers </w:t>
      </w:r>
      <w:r w:rsidR="00FF6A95" w:rsidRPr="00173117">
        <w:rPr>
          <w:rFonts w:ascii="Times New Roman" w:hAnsi="Times New Roman" w:cs="Times New Roman"/>
          <w:sz w:val="24"/>
          <w:szCs w:val="24"/>
        </w:rPr>
        <w:t xml:space="preserve">in groundwater the board zones </w:t>
      </w:r>
      <w:r w:rsidRPr="00173117">
        <w:rPr>
          <w:rFonts w:ascii="Times New Roman" w:hAnsi="Times New Roman" w:cs="Times New Roman"/>
          <w:sz w:val="24"/>
          <w:szCs w:val="24"/>
        </w:rPr>
        <w:t>(TWDB, 2018).</w:t>
      </w:r>
    </w:p>
    <w:p w:rsidR="00E749FD" w:rsidRDefault="00E749FD" w:rsidP="00173117">
      <w:pPr>
        <w:spacing w:line="480" w:lineRule="auto"/>
        <w:rPr>
          <w:rFonts w:ascii="Times New Roman" w:hAnsi="Times New Roman" w:cs="Times New Roman"/>
          <w:sz w:val="24"/>
          <w:szCs w:val="24"/>
        </w:rPr>
      </w:pPr>
    </w:p>
    <w:p w:rsidR="00173117" w:rsidRDefault="00173117" w:rsidP="00173117">
      <w:pPr>
        <w:spacing w:line="480" w:lineRule="auto"/>
        <w:rPr>
          <w:rFonts w:ascii="Times New Roman" w:hAnsi="Times New Roman" w:cs="Times New Roman"/>
          <w:sz w:val="24"/>
          <w:szCs w:val="24"/>
        </w:rPr>
      </w:pPr>
    </w:p>
    <w:p w:rsidR="00173117" w:rsidRDefault="00173117" w:rsidP="00173117">
      <w:pPr>
        <w:spacing w:line="480" w:lineRule="auto"/>
        <w:rPr>
          <w:rFonts w:ascii="Times New Roman" w:hAnsi="Times New Roman" w:cs="Times New Roman"/>
          <w:sz w:val="24"/>
          <w:szCs w:val="24"/>
        </w:rPr>
      </w:pPr>
    </w:p>
    <w:p w:rsidR="00173117" w:rsidRDefault="00173117" w:rsidP="00173117">
      <w:pPr>
        <w:spacing w:line="480" w:lineRule="auto"/>
        <w:rPr>
          <w:rFonts w:ascii="Times New Roman" w:hAnsi="Times New Roman" w:cs="Times New Roman"/>
          <w:sz w:val="24"/>
          <w:szCs w:val="24"/>
        </w:rPr>
      </w:pPr>
    </w:p>
    <w:p w:rsidR="00173117" w:rsidRDefault="00173117" w:rsidP="00173117">
      <w:pPr>
        <w:spacing w:line="480" w:lineRule="auto"/>
        <w:rPr>
          <w:rFonts w:ascii="Times New Roman" w:hAnsi="Times New Roman" w:cs="Times New Roman"/>
          <w:sz w:val="24"/>
          <w:szCs w:val="24"/>
        </w:rPr>
      </w:pPr>
    </w:p>
    <w:p w:rsidR="00173117" w:rsidRDefault="00173117" w:rsidP="00173117">
      <w:pPr>
        <w:spacing w:line="480" w:lineRule="auto"/>
        <w:rPr>
          <w:rFonts w:ascii="Times New Roman" w:hAnsi="Times New Roman" w:cs="Times New Roman"/>
          <w:sz w:val="24"/>
          <w:szCs w:val="24"/>
        </w:rPr>
      </w:pPr>
    </w:p>
    <w:p w:rsidR="00173117" w:rsidRDefault="00173117" w:rsidP="00173117">
      <w:pPr>
        <w:spacing w:line="480" w:lineRule="auto"/>
        <w:rPr>
          <w:rFonts w:ascii="Times New Roman" w:hAnsi="Times New Roman" w:cs="Times New Roman"/>
          <w:sz w:val="24"/>
          <w:szCs w:val="24"/>
        </w:rPr>
      </w:pPr>
    </w:p>
    <w:p w:rsidR="00173117" w:rsidRDefault="00173117" w:rsidP="00173117">
      <w:pPr>
        <w:spacing w:line="480" w:lineRule="auto"/>
        <w:rPr>
          <w:rFonts w:ascii="Times New Roman" w:hAnsi="Times New Roman" w:cs="Times New Roman"/>
          <w:sz w:val="24"/>
          <w:szCs w:val="24"/>
        </w:rPr>
      </w:pPr>
    </w:p>
    <w:p w:rsidR="00173117" w:rsidRDefault="00173117" w:rsidP="00173117">
      <w:pPr>
        <w:spacing w:line="480" w:lineRule="auto"/>
        <w:rPr>
          <w:rFonts w:ascii="Times New Roman" w:hAnsi="Times New Roman" w:cs="Times New Roman"/>
          <w:sz w:val="24"/>
          <w:szCs w:val="24"/>
        </w:rPr>
      </w:pPr>
    </w:p>
    <w:p w:rsidR="00173117" w:rsidRDefault="00173117" w:rsidP="00173117">
      <w:pPr>
        <w:spacing w:line="480" w:lineRule="auto"/>
        <w:rPr>
          <w:rFonts w:ascii="Times New Roman" w:hAnsi="Times New Roman" w:cs="Times New Roman"/>
          <w:sz w:val="24"/>
          <w:szCs w:val="24"/>
        </w:rPr>
      </w:pPr>
    </w:p>
    <w:p w:rsidR="00173117" w:rsidRDefault="00173117" w:rsidP="00173117">
      <w:pPr>
        <w:spacing w:line="480" w:lineRule="auto"/>
        <w:rPr>
          <w:rFonts w:ascii="Times New Roman" w:hAnsi="Times New Roman" w:cs="Times New Roman"/>
          <w:sz w:val="24"/>
          <w:szCs w:val="24"/>
        </w:rPr>
      </w:pPr>
    </w:p>
    <w:p w:rsidR="00173117" w:rsidRDefault="00173117" w:rsidP="00173117">
      <w:pPr>
        <w:spacing w:line="480" w:lineRule="auto"/>
        <w:rPr>
          <w:rFonts w:ascii="Times New Roman" w:hAnsi="Times New Roman" w:cs="Times New Roman"/>
          <w:sz w:val="24"/>
          <w:szCs w:val="24"/>
        </w:rPr>
      </w:pPr>
    </w:p>
    <w:p w:rsidR="00173117" w:rsidRDefault="00173117" w:rsidP="00173117">
      <w:pPr>
        <w:spacing w:line="480" w:lineRule="auto"/>
        <w:rPr>
          <w:rFonts w:ascii="Times New Roman" w:hAnsi="Times New Roman" w:cs="Times New Roman"/>
          <w:sz w:val="24"/>
          <w:szCs w:val="24"/>
        </w:rPr>
      </w:pPr>
    </w:p>
    <w:p w:rsidR="00173117" w:rsidRDefault="00173117" w:rsidP="00173117">
      <w:pPr>
        <w:spacing w:line="480" w:lineRule="auto"/>
        <w:rPr>
          <w:rFonts w:ascii="Times New Roman" w:hAnsi="Times New Roman" w:cs="Times New Roman"/>
          <w:sz w:val="24"/>
          <w:szCs w:val="24"/>
        </w:rPr>
      </w:pPr>
    </w:p>
    <w:p w:rsidR="00E749FD" w:rsidRPr="00173117" w:rsidRDefault="00E749FD" w:rsidP="00173117">
      <w:pPr>
        <w:spacing w:line="480" w:lineRule="auto"/>
        <w:jc w:val="center"/>
        <w:rPr>
          <w:rFonts w:ascii="Times New Roman" w:hAnsi="Times New Roman" w:cs="Times New Roman"/>
          <w:b/>
          <w:sz w:val="24"/>
          <w:szCs w:val="24"/>
        </w:rPr>
      </w:pPr>
      <w:r w:rsidRPr="00173117">
        <w:rPr>
          <w:rFonts w:ascii="Times New Roman" w:hAnsi="Times New Roman" w:cs="Times New Roman"/>
          <w:b/>
          <w:sz w:val="24"/>
          <w:szCs w:val="24"/>
        </w:rPr>
        <w:lastRenderedPageBreak/>
        <w:t>References</w:t>
      </w:r>
    </w:p>
    <w:p w:rsidR="00E749FD" w:rsidRPr="00173117" w:rsidRDefault="00E749FD" w:rsidP="00173117">
      <w:pPr>
        <w:spacing w:line="480" w:lineRule="auto"/>
        <w:ind w:left="567" w:hanging="567"/>
        <w:rPr>
          <w:rFonts w:ascii="Times New Roman" w:hAnsi="Times New Roman" w:cs="Times New Roman"/>
          <w:sz w:val="24"/>
          <w:szCs w:val="24"/>
        </w:rPr>
      </w:pPr>
      <w:proofErr w:type="spellStart"/>
      <w:proofErr w:type="gramStart"/>
      <w:r w:rsidRPr="00173117">
        <w:rPr>
          <w:rFonts w:ascii="Times New Roman" w:hAnsi="Times New Roman" w:cs="Times New Roman"/>
          <w:sz w:val="24"/>
          <w:szCs w:val="24"/>
        </w:rPr>
        <w:t>Avalara</w:t>
      </w:r>
      <w:proofErr w:type="spellEnd"/>
      <w:r w:rsidRPr="00173117">
        <w:rPr>
          <w:rFonts w:ascii="Times New Roman" w:hAnsi="Times New Roman" w:cs="Times New Roman"/>
          <w:sz w:val="24"/>
          <w:szCs w:val="24"/>
        </w:rPr>
        <w:t>.</w:t>
      </w:r>
      <w:proofErr w:type="gramEnd"/>
      <w:r w:rsidRPr="00173117">
        <w:rPr>
          <w:rFonts w:ascii="Times New Roman" w:hAnsi="Times New Roman" w:cs="Times New Roman"/>
          <w:sz w:val="24"/>
          <w:szCs w:val="24"/>
        </w:rPr>
        <w:t xml:space="preserve"> </w:t>
      </w:r>
      <w:proofErr w:type="gramStart"/>
      <w:r w:rsidRPr="00173117">
        <w:rPr>
          <w:rFonts w:ascii="Times New Roman" w:hAnsi="Times New Roman" w:cs="Times New Roman"/>
          <w:sz w:val="24"/>
          <w:szCs w:val="24"/>
        </w:rPr>
        <w:t>(2018a). Scurry County, Texas Sales Tax Rate.</w:t>
      </w:r>
      <w:proofErr w:type="gramEnd"/>
      <w:r w:rsidRPr="00173117">
        <w:rPr>
          <w:rFonts w:ascii="Times New Roman" w:hAnsi="Times New Roman" w:cs="Times New Roman"/>
          <w:sz w:val="24"/>
          <w:szCs w:val="24"/>
        </w:rPr>
        <w:t xml:space="preserve"> Retrieved from: https://www.avalara.com/taxrates/en/state-rates/texas/counties/scurry-county/</w:t>
      </w:r>
    </w:p>
    <w:p w:rsidR="00E749FD" w:rsidRPr="00173117" w:rsidRDefault="00E749FD" w:rsidP="00173117">
      <w:pPr>
        <w:spacing w:line="480" w:lineRule="auto"/>
        <w:ind w:left="567" w:hanging="567"/>
        <w:rPr>
          <w:rFonts w:ascii="Times New Roman" w:hAnsi="Times New Roman" w:cs="Times New Roman"/>
          <w:sz w:val="24"/>
          <w:szCs w:val="24"/>
        </w:rPr>
      </w:pPr>
      <w:proofErr w:type="spellStart"/>
      <w:proofErr w:type="gramStart"/>
      <w:r w:rsidRPr="00173117">
        <w:rPr>
          <w:rFonts w:ascii="Times New Roman" w:hAnsi="Times New Roman" w:cs="Times New Roman"/>
          <w:sz w:val="24"/>
          <w:szCs w:val="24"/>
        </w:rPr>
        <w:t>Avalara</w:t>
      </w:r>
      <w:proofErr w:type="spellEnd"/>
      <w:r w:rsidRPr="00173117">
        <w:rPr>
          <w:rFonts w:ascii="Times New Roman" w:hAnsi="Times New Roman" w:cs="Times New Roman"/>
          <w:sz w:val="24"/>
          <w:szCs w:val="24"/>
        </w:rPr>
        <w:t>.</w:t>
      </w:r>
      <w:proofErr w:type="gramEnd"/>
      <w:r w:rsidRPr="00173117">
        <w:rPr>
          <w:rFonts w:ascii="Times New Roman" w:hAnsi="Times New Roman" w:cs="Times New Roman"/>
          <w:sz w:val="24"/>
          <w:szCs w:val="24"/>
        </w:rPr>
        <w:t xml:space="preserve"> </w:t>
      </w:r>
      <w:proofErr w:type="gramStart"/>
      <w:r w:rsidRPr="00173117">
        <w:rPr>
          <w:rFonts w:ascii="Times New Roman" w:hAnsi="Times New Roman" w:cs="Times New Roman"/>
          <w:sz w:val="24"/>
          <w:szCs w:val="24"/>
        </w:rPr>
        <w:t>(2018b). Snyder, Texas Sales Tax Rate.</w:t>
      </w:r>
      <w:proofErr w:type="gramEnd"/>
      <w:r w:rsidRPr="00173117">
        <w:rPr>
          <w:rFonts w:ascii="Times New Roman" w:hAnsi="Times New Roman" w:cs="Times New Roman"/>
          <w:sz w:val="24"/>
          <w:szCs w:val="24"/>
        </w:rPr>
        <w:t xml:space="preserve"> Retrieved from: https://www.avalara.com/taxrates/en/state-rates/texas/cities/snyder/?sessionId=1544435241533&amp;referrer=https%3A%2F%2Fwww.google.com%2F&amp;lastReferrer=www.avalara.com</w:t>
      </w:r>
    </w:p>
    <w:p w:rsidR="00E749FD" w:rsidRPr="00173117" w:rsidRDefault="00E749FD" w:rsidP="00173117">
      <w:pPr>
        <w:spacing w:line="480" w:lineRule="auto"/>
        <w:ind w:left="567" w:hanging="567"/>
        <w:rPr>
          <w:rFonts w:ascii="Times New Roman" w:hAnsi="Times New Roman" w:cs="Times New Roman"/>
          <w:sz w:val="24"/>
          <w:szCs w:val="24"/>
        </w:rPr>
      </w:pPr>
      <w:proofErr w:type="gramStart"/>
      <w:r w:rsidRPr="00173117">
        <w:rPr>
          <w:rFonts w:ascii="Times New Roman" w:hAnsi="Times New Roman" w:cs="Times New Roman"/>
          <w:sz w:val="24"/>
          <w:szCs w:val="24"/>
        </w:rPr>
        <w:t>Data USA.</w:t>
      </w:r>
      <w:proofErr w:type="gramEnd"/>
      <w:r w:rsidRPr="00173117">
        <w:rPr>
          <w:rFonts w:ascii="Times New Roman" w:hAnsi="Times New Roman" w:cs="Times New Roman"/>
          <w:sz w:val="24"/>
          <w:szCs w:val="24"/>
        </w:rPr>
        <w:t xml:space="preserve"> (2018). Scurry </w:t>
      </w:r>
      <w:proofErr w:type="gramStart"/>
      <w:r w:rsidRPr="00173117">
        <w:rPr>
          <w:rFonts w:ascii="Times New Roman" w:hAnsi="Times New Roman" w:cs="Times New Roman"/>
          <w:sz w:val="24"/>
          <w:szCs w:val="24"/>
        </w:rPr>
        <w:t>County ,</w:t>
      </w:r>
      <w:proofErr w:type="gramEnd"/>
      <w:r w:rsidRPr="00173117">
        <w:rPr>
          <w:rFonts w:ascii="Times New Roman" w:hAnsi="Times New Roman" w:cs="Times New Roman"/>
          <w:sz w:val="24"/>
          <w:szCs w:val="24"/>
        </w:rPr>
        <w:t xml:space="preserve"> TX. Retrieved from: https://datausa.io/profile/geo/scurry-county-tx/ </w:t>
      </w:r>
    </w:p>
    <w:p w:rsidR="00E749FD" w:rsidRPr="00173117" w:rsidRDefault="00E749FD" w:rsidP="00173117">
      <w:pPr>
        <w:spacing w:line="480" w:lineRule="auto"/>
        <w:ind w:left="567" w:hanging="567"/>
        <w:rPr>
          <w:rFonts w:ascii="Times New Roman" w:hAnsi="Times New Roman" w:cs="Times New Roman"/>
          <w:sz w:val="24"/>
          <w:szCs w:val="24"/>
        </w:rPr>
      </w:pPr>
      <w:proofErr w:type="spellStart"/>
      <w:r w:rsidRPr="00173117">
        <w:rPr>
          <w:rFonts w:ascii="Times New Roman" w:hAnsi="Times New Roman" w:cs="Times New Roman"/>
          <w:sz w:val="24"/>
          <w:szCs w:val="24"/>
        </w:rPr>
        <w:t>Leffler</w:t>
      </w:r>
      <w:proofErr w:type="spellEnd"/>
      <w:r w:rsidRPr="00173117">
        <w:rPr>
          <w:rFonts w:ascii="Times New Roman" w:hAnsi="Times New Roman" w:cs="Times New Roman"/>
          <w:sz w:val="24"/>
          <w:szCs w:val="24"/>
        </w:rPr>
        <w:t xml:space="preserve">, J. (2018). </w:t>
      </w:r>
      <w:proofErr w:type="gramStart"/>
      <w:r w:rsidRPr="00173117">
        <w:rPr>
          <w:rFonts w:ascii="Times New Roman" w:hAnsi="Times New Roman" w:cs="Times New Roman"/>
          <w:sz w:val="24"/>
          <w:szCs w:val="24"/>
        </w:rPr>
        <w:t>Texas County.</w:t>
      </w:r>
      <w:proofErr w:type="gramEnd"/>
      <w:r w:rsidRPr="00173117">
        <w:rPr>
          <w:rFonts w:ascii="Times New Roman" w:hAnsi="Times New Roman" w:cs="Times New Roman"/>
          <w:sz w:val="24"/>
          <w:szCs w:val="24"/>
        </w:rPr>
        <w:t xml:space="preserve"> </w:t>
      </w:r>
      <w:proofErr w:type="spellStart"/>
      <w:proofErr w:type="gramStart"/>
      <w:r w:rsidRPr="00173117">
        <w:rPr>
          <w:rFonts w:ascii="Times New Roman" w:hAnsi="Times New Roman" w:cs="Times New Roman"/>
          <w:sz w:val="24"/>
          <w:szCs w:val="24"/>
        </w:rPr>
        <w:t>Tshaonline</w:t>
      </w:r>
      <w:proofErr w:type="spellEnd"/>
      <w:r w:rsidRPr="00173117">
        <w:rPr>
          <w:rFonts w:ascii="Times New Roman" w:hAnsi="Times New Roman" w:cs="Times New Roman"/>
          <w:sz w:val="24"/>
          <w:szCs w:val="24"/>
        </w:rPr>
        <w:t>.</w:t>
      </w:r>
      <w:proofErr w:type="gramEnd"/>
      <w:r w:rsidRPr="00173117">
        <w:rPr>
          <w:rFonts w:ascii="Times New Roman" w:hAnsi="Times New Roman" w:cs="Times New Roman"/>
          <w:sz w:val="24"/>
          <w:szCs w:val="24"/>
        </w:rPr>
        <w:t xml:space="preserve"> Retrieved from: https://tshaonline.org/handbook/online/articles/hcs07 </w:t>
      </w:r>
    </w:p>
    <w:p w:rsidR="00E749FD" w:rsidRPr="00173117" w:rsidRDefault="00E749FD" w:rsidP="00173117">
      <w:pPr>
        <w:spacing w:line="480" w:lineRule="auto"/>
        <w:ind w:left="567" w:hanging="567"/>
        <w:rPr>
          <w:rFonts w:ascii="Times New Roman" w:hAnsi="Times New Roman" w:cs="Times New Roman"/>
          <w:sz w:val="24"/>
          <w:szCs w:val="24"/>
        </w:rPr>
      </w:pPr>
      <w:proofErr w:type="gramStart"/>
      <w:r w:rsidRPr="00173117">
        <w:rPr>
          <w:rFonts w:ascii="Times New Roman" w:hAnsi="Times New Roman" w:cs="Times New Roman"/>
          <w:sz w:val="24"/>
          <w:szCs w:val="24"/>
        </w:rPr>
        <w:t>Minor, D. (2018).</w:t>
      </w:r>
      <w:proofErr w:type="gramEnd"/>
      <w:r w:rsidRPr="00173117">
        <w:rPr>
          <w:rFonts w:ascii="Times New Roman" w:hAnsi="Times New Roman" w:cs="Times New Roman"/>
          <w:sz w:val="24"/>
          <w:szCs w:val="24"/>
        </w:rPr>
        <w:t xml:space="preserve"> </w:t>
      </w:r>
      <w:proofErr w:type="gramStart"/>
      <w:r w:rsidRPr="00173117">
        <w:rPr>
          <w:rFonts w:ascii="Times New Roman" w:hAnsi="Times New Roman" w:cs="Times New Roman"/>
          <w:sz w:val="24"/>
          <w:szCs w:val="24"/>
        </w:rPr>
        <w:t>Scurry, TX.</w:t>
      </w:r>
      <w:proofErr w:type="gramEnd"/>
      <w:r w:rsidRPr="00173117">
        <w:rPr>
          <w:rFonts w:ascii="Times New Roman" w:hAnsi="Times New Roman" w:cs="Times New Roman"/>
          <w:sz w:val="24"/>
          <w:szCs w:val="24"/>
        </w:rPr>
        <w:t xml:space="preserve"> </w:t>
      </w:r>
      <w:proofErr w:type="spellStart"/>
      <w:proofErr w:type="gramStart"/>
      <w:r w:rsidRPr="00173117">
        <w:rPr>
          <w:rFonts w:ascii="Times New Roman" w:hAnsi="Times New Roman" w:cs="Times New Roman"/>
          <w:sz w:val="24"/>
          <w:szCs w:val="24"/>
        </w:rPr>
        <w:t>Tshaonline</w:t>
      </w:r>
      <w:proofErr w:type="spellEnd"/>
      <w:r w:rsidRPr="00173117">
        <w:rPr>
          <w:rFonts w:ascii="Times New Roman" w:hAnsi="Times New Roman" w:cs="Times New Roman"/>
          <w:sz w:val="24"/>
          <w:szCs w:val="24"/>
        </w:rPr>
        <w:t>.</w:t>
      </w:r>
      <w:proofErr w:type="gramEnd"/>
      <w:r w:rsidRPr="00173117">
        <w:rPr>
          <w:rFonts w:ascii="Times New Roman" w:hAnsi="Times New Roman" w:cs="Times New Roman"/>
          <w:sz w:val="24"/>
          <w:szCs w:val="24"/>
        </w:rPr>
        <w:t xml:space="preserve"> Retrieved from: https://tshaonline.org/handbook/online/articles/hls33</w:t>
      </w:r>
    </w:p>
    <w:p w:rsidR="00E749FD" w:rsidRPr="00173117" w:rsidRDefault="00E749FD" w:rsidP="00173117">
      <w:pPr>
        <w:spacing w:line="480" w:lineRule="auto"/>
        <w:ind w:left="567" w:hanging="567"/>
        <w:rPr>
          <w:rFonts w:ascii="Times New Roman" w:hAnsi="Times New Roman" w:cs="Times New Roman"/>
          <w:sz w:val="24"/>
          <w:szCs w:val="24"/>
        </w:rPr>
      </w:pPr>
      <w:proofErr w:type="gramStart"/>
      <w:r w:rsidRPr="00173117">
        <w:rPr>
          <w:rFonts w:ascii="Times New Roman" w:hAnsi="Times New Roman" w:cs="Times New Roman"/>
          <w:sz w:val="24"/>
          <w:szCs w:val="24"/>
        </w:rPr>
        <w:t>Scurry County.</w:t>
      </w:r>
      <w:proofErr w:type="gramEnd"/>
      <w:r w:rsidRPr="00173117">
        <w:rPr>
          <w:rFonts w:ascii="Times New Roman" w:hAnsi="Times New Roman" w:cs="Times New Roman"/>
          <w:sz w:val="24"/>
          <w:szCs w:val="24"/>
        </w:rPr>
        <w:t xml:space="preserve"> </w:t>
      </w:r>
      <w:proofErr w:type="gramStart"/>
      <w:r w:rsidRPr="00173117">
        <w:rPr>
          <w:rFonts w:ascii="Times New Roman" w:hAnsi="Times New Roman" w:cs="Times New Roman"/>
          <w:sz w:val="24"/>
          <w:szCs w:val="24"/>
        </w:rPr>
        <w:t>(2017). Scurry County Financial Statement and Independent Auditor’s Report.</w:t>
      </w:r>
      <w:proofErr w:type="gramEnd"/>
      <w:r w:rsidRPr="00173117">
        <w:rPr>
          <w:rFonts w:ascii="Times New Roman" w:hAnsi="Times New Roman" w:cs="Times New Roman"/>
          <w:sz w:val="24"/>
          <w:szCs w:val="24"/>
        </w:rPr>
        <w:t xml:space="preserve"> </w:t>
      </w:r>
      <w:proofErr w:type="gramStart"/>
      <w:r w:rsidRPr="00173117">
        <w:rPr>
          <w:rFonts w:ascii="Times New Roman" w:hAnsi="Times New Roman" w:cs="Times New Roman"/>
          <w:sz w:val="24"/>
          <w:szCs w:val="24"/>
        </w:rPr>
        <w:t>Scurry County.</w:t>
      </w:r>
      <w:proofErr w:type="gramEnd"/>
      <w:r w:rsidRPr="00173117">
        <w:rPr>
          <w:rFonts w:ascii="Times New Roman" w:hAnsi="Times New Roman" w:cs="Times New Roman"/>
          <w:sz w:val="24"/>
          <w:szCs w:val="24"/>
        </w:rPr>
        <w:t xml:space="preserve"> Retrieved from: http://www.co.scurry.tx.us/upload/page/7106/docs/FINAL%20-%20Scurry%20County%20-%202017%20Financial%20Statements.pdf </w:t>
      </w:r>
    </w:p>
    <w:p w:rsidR="00E749FD" w:rsidRPr="00173117" w:rsidRDefault="00E749FD" w:rsidP="00173117">
      <w:pPr>
        <w:spacing w:line="480" w:lineRule="auto"/>
        <w:ind w:left="567" w:hanging="567"/>
        <w:rPr>
          <w:rFonts w:ascii="Times New Roman" w:hAnsi="Times New Roman" w:cs="Times New Roman"/>
          <w:sz w:val="24"/>
          <w:szCs w:val="24"/>
        </w:rPr>
      </w:pPr>
      <w:proofErr w:type="gramStart"/>
      <w:r w:rsidRPr="00173117">
        <w:rPr>
          <w:rFonts w:ascii="Times New Roman" w:hAnsi="Times New Roman" w:cs="Times New Roman"/>
          <w:sz w:val="24"/>
          <w:szCs w:val="24"/>
        </w:rPr>
        <w:t>Scurry County.</w:t>
      </w:r>
      <w:proofErr w:type="gramEnd"/>
      <w:r w:rsidRPr="00173117">
        <w:rPr>
          <w:rFonts w:ascii="Times New Roman" w:hAnsi="Times New Roman" w:cs="Times New Roman"/>
          <w:sz w:val="24"/>
          <w:szCs w:val="24"/>
        </w:rPr>
        <w:t xml:space="preserve"> </w:t>
      </w:r>
      <w:proofErr w:type="gramStart"/>
      <w:r w:rsidRPr="00173117">
        <w:rPr>
          <w:rFonts w:ascii="Times New Roman" w:hAnsi="Times New Roman" w:cs="Times New Roman"/>
          <w:sz w:val="24"/>
          <w:szCs w:val="24"/>
        </w:rPr>
        <w:t>(2018). Scurry County Texas.</w:t>
      </w:r>
      <w:proofErr w:type="gramEnd"/>
      <w:r w:rsidRPr="00173117">
        <w:rPr>
          <w:rFonts w:ascii="Times New Roman" w:hAnsi="Times New Roman" w:cs="Times New Roman"/>
          <w:sz w:val="24"/>
          <w:szCs w:val="24"/>
        </w:rPr>
        <w:t xml:space="preserve"> Retrieved from: http://www.co.scurry.tx.us/page/scurry.FinancialTransparency</w:t>
      </w:r>
    </w:p>
    <w:p w:rsidR="00E749FD" w:rsidRPr="00173117" w:rsidRDefault="00E749FD" w:rsidP="00173117">
      <w:pPr>
        <w:spacing w:line="480" w:lineRule="auto"/>
        <w:ind w:left="567" w:hanging="567"/>
        <w:rPr>
          <w:rFonts w:ascii="Times New Roman" w:hAnsi="Times New Roman" w:cs="Times New Roman"/>
          <w:sz w:val="24"/>
          <w:szCs w:val="24"/>
        </w:rPr>
      </w:pPr>
      <w:proofErr w:type="gramStart"/>
      <w:r w:rsidRPr="00173117">
        <w:rPr>
          <w:rFonts w:ascii="Times New Roman" w:hAnsi="Times New Roman" w:cs="Times New Roman"/>
          <w:sz w:val="24"/>
          <w:szCs w:val="24"/>
        </w:rPr>
        <w:t>TARC.</w:t>
      </w:r>
      <w:proofErr w:type="gramEnd"/>
      <w:r w:rsidRPr="00173117">
        <w:rPr>
          <w:rFonts w:ascii="Times New Roman" w:hAnsi="Times New Roman" w:cs="Times New Roman"/>
          <w:sz w:val="24"/>
          <w:szCs w:val="24"/>
        </w:rPr>
        <w:t xml:space="preserve"> </w:t>
      </w:r>
      <w:proofErr w:type="gramStart"/>
      <w:r w:rsidRPr="00173117">
        <w:rPr>
          <w:rFonts w:ascii="Times New Roman" w:hAnsi="Times New Roman" w:cs="Times New Roman"/>
          <w:sz w:val="24"/>
          <w:szCs w:val="24"/>
        </w:rPr>
        <w:t xml:space="preserve">(2018). </w:t>
      </w:r>
      <w:proofErr w:type="spellStart"/>
      <w:r w:rsidRPr="00173117">
        <w:rPr>
          <w:rFonts w:ascii="Times New Roman" w:hAnsi="Times New Roman" w:cs="Times New Roman"/>
          <w:sz w:val="24"/>
          <w:szCs w:val="24"/>
        </w:rPr>
        <w:t>Municipalal</w:t>
      </w:r>
      <w:proofErr w:type="spellEnd"/>
      <w:r w:rsidRPr="00173117">
        <w:rPr>
          <w:rFonts w:ascii="Times New Roman" w:hAnsi="Times New Roman" w:cs="Times New Roman"/>
          <w:sz w:val="24"/>
          <w:szCs w:val="24"/>
        </w:rPr>
        <w:t xml:space="preserve"> Councils.</w:t>
      </w:r>
      <w:proofErr w:type="gramEnd"/>
      <w:r w:rsidRPr="00173117">
        <w:rPr>
          <w:rFonts w:ascii="Times New Roman" w:hAnsi="Times New Roman" w:cs="Times New Roman"/>
          <w:sz w:val="24"/>
          <w:szCs w:val="24"/>
        </w:rPr>
        <w:t xml:space="preserve"> </w:t>
      </w:r>
      <w:proofErr w:type="gramStart"/>
      <w:r w:rsidRPr="00173117">
        <w:rPr>
          <w:rFonts w:ascii="Times New Roman" w:hAnsi="Times New Roman" w:cs="Times New Roman"/>
          <w:sz w:val="24"/>
          <w:szCs w:val="24"/>
        </w:rPr>
        <w:t xml:space="preserve">Texas Association of </w:t>
      </w:r>
      <w:proofErr w:type="spellStart"/>
      <w:r w:rsidRPr="00173117">
        <w:rPr>
          <w:rFonts w:ascii="Times New Roman" w:hAnsi="Times New Roman" w:cs="Times New Roman"/>
          <w:sz w:val="24"/>
          <w:szCs w:val="24"/>
        </w:rPr>
        <w:t>Municipalal</w:t>
      </w:r>
      <w:proofErr w:type="spellEnd"/>
      <w:r w:rsidRPr="00173117">
        <w:rPr>
          <w:rFonts w:ascii="Times New Roman" w:hAnsi="Times New Roman" w:cs="Times New Roman"/>
          <w:sz w:val="24"/>
          <w:szCs w:val="24"/>
        </w:rPr>
        <w:t xml:space="preserve"> Councils.</w:t>
      </w:r>
      <w:proofErr w:type="gramEnd"/>
      <w:r w:rsidRPr="00173117">
        <w:rPr>
          <w:rFonts w:ascii="Times New Roman" w:hAnsi="Times New Roman" w:cs="Times New Roman"/>
          <w:sz w:val="24"/>
          <w:szCs w:val="24"/>
        </w:rPr>
        <w:t xml:space="preserve"> Retrieved from: https://txmunicipalalcouncil.org/municipalal-councils/ </w:t>
      </w:r>
    </w:p>
    <w:p w:rsidR="00E749FD" w:rsidRPr="00173117" w:rsidRDefault="00E749FD" w:rsidP="00173117">
      <w:pPr>
        <w:spacing w:line="480" w:lineRule="auto"/>
        <w:ind w:left="567" w:hanging="567"/>
        <w:rPr>
          <w:rFonts w:ascii="Times New Roman" w:hAnsi="Times New Roman" w:cs="Times New Roman"/>
          <w:sz w:val="24"/>
          <w:szCs w:val="24"/>
        </w:rPr>
      </w:pPr>
      <w:proofErr w:type="gramStart"/>
      <w:r w:rsidRPr="00173117">
        <w:rPr>
          <w:rFonts w:ascii="Times New Roman" w:hAnsi="Times New Roman" w:cs="Times New Roman"/>
          <w:sz w:val="24"/>
          <w:szCs w:val="24"/>
        </w:rPr>
        <w:lastRenderedPageBreak/>
        <w:t>TCHEB.</w:t>
      </w:r>
      <w:proofErr w:type="gramEnd"/>
      <w:r w:rsidRPr="00173117">
        <w:rPr>
          <w:rFonts w:ascii="Times New Roman" w:hAnsi="Times New Roman" w:cs="Times New Roman"/>
          <w:sz w:val="24"/>
          <w:szCs w:val="24"/>
        </w:rPr>
        <w:t xml:space="preserve"> </w:t>
      </w:r>
      <w:proofErr w:type="gramStart"/>
      <w:r w:rsidRPr="00173117">
        <w:rPr>
          <w:rFonts w:ascii="Times New Roman" w:hAnsi="Times New Roman" w:cs="Times New Roman"/>
          <w:sz w:val="24"/>
          <w:szCs w:val="24"/>
        </w:rPr>
        <w:t>(2018). Public Community, Technical, &amp; State Colleges.</w:t>
      </w:r>
      <w:proofErr w:type="gramEnd"/>
      <w:r w:rsidRPr="00173117">
        <w:rPr>
          <w:rFonts w:ascii="Times New Roman" w:hAnsi="Times New Roman" w:cs="Times New Roman"/>
          <w:sz w:val="24"/>
          <w:szCs w:val="24"/>
        </w:rPr>
        <w:t xml:space="preserve"> Retrieved from: http://www.thecb.state.tx.us/index.cfm?objectid=EDCAFAF8-D542-11E7-A03300505694284C</w:t>
      </w:r>
    </w:p>
    <w:p w:rsidR="00E749FD" w:rsidRPr="00173117" w:rsidRDefault="00E749FD" w:rsidP="00173117">
      <w:pPr>
        <w:spacing w:line="480" w:lineRule="auto"/>
        <w:ind w:left="567" w:hanging="567"/>
        <w:rPr>
          <w:rFonts w:ascii="Times New Roman" w:hAnsi="Times New Roman" w:cs="Times New Roman"/>
          <w:sz w:val="24"/>
          <w:szCs w:val="24"/>
        </w:rPr>
      </w:pPr>
      <w:r w:rsidRPr="00173117">
        <w:rPr>
          <w:rFonts w:ascii="Times New Roman" w:hAnsi="Times New Roman" w:cs="Times New Roman"/>
          <w:sz w:val="24"/>
          <w:szCs w:val="24"/>
        </w:rPr>
        <w:t xml:space="preserve">Texas, Gov. (2010). 2010 Census: Population of Texas </w:t>
      </w:r>
      <w:proofErr w:type="gramStart"/>
      <w:r w:rsidRPr="00173117">
        <w:rPr>
          <w:rFonts w:ascii="Times New Roman" w:hAnsi="Times New Roman" w:cs="Times New Roman"/>
          <w:sz w:val="24"/>
          <w:szCs w:val="24"/>
        </w:rPr>
        <w:t>Cities,</w:t>
      </w:r>
      <w:proofErr w:type="gramEnd"/>
      <w:r w:rsidRPr="00173117">
        <w:rPr>
          <w:rFonts w:ascii="Times New Roman" w:hAnsi="Times New Roman" w:cs="Times New Roman"/>
          <w:sz w:val="24"/>
          <w:szCs w:val="24"/>
        </w:rPr>
        <w:t xml:space="preserve"> Arranged in Alphabetical Order. Retrieved from: https://www.tsl.texas.gov/ref/abouttx/popcity12010.html</w:t>
      </w:r>
    </w:p>
    <w:p w:rsidR="00E749FD" w:rsidRPr="00173117" w:rsidRDefault="00E749FD" w:rsidP="00173117">
      <w:pPr>
        <w:spacing w:line="480" w:lineRule="auto"/>
        <w:ind w:left="567" w:hanging="567"/>
        <w:rPr>
          <w:rFonts w:ascii="Times New Roman" w:hAnsi="Times New Roman" w:cs="Times New Roman"/>
          <w:sz w:val="24"/>
          <w:szCs w:val="24"/>
        </w:rPr>
      </w:pPr>
      <w:proofErr w:type="gramStart"/>
      <w:r w:rsidRPr="00173117">
        <w:rPr>
          <w:rFonts w:ascii="Times New Roman" w:hAnsi="Times New Roman" w:cs="Times New Roman"/>
          <w:sz w:val="24"/>
          <w:szCs w:val="24"/>
        </w:rPr>
        <w:t>TWDB.</w:t>
      </w:r>
      <w:proofErr w:type="gramEnd"/>
      <w:r w:rsidRPr="00173117">
        <w:rPr>
          <w:rFonts w:ascii="Times New Roman" w:hAnsi="Times New Roman" w:cs="Times New Roman"/>
          <w:sz w:val="24"/>
          <w:szCs w:val="24"/>
        </w:rPr>
        <w:t xml:space="preserve"> </w:t>
      </w:r>
      <w:proofErr w:type="gramStart"/>
      <w:r w:rsidRPr="00173117">
        <w:rPr>
          <w:rFonts w:ascii="Times New Roman" w:hAnsi="Times New Roman" w:cs="Times New Roman"/>
          <w:sz w:val="24"/>
          <w:szCs w:val="24"/>
        </w:rPr>
        <w:t>(2018). Ground Water.</w:t>
      </w:r>
      <w:proofErr w:type="gramEnd"/>
      <w:r w:rsidRPr="00173117">
        <w:rPr>
          <w:rFonts w:ascii="Times New Roman" w:hAnsi="Times New Roman" w:cs="Times New Roman"/>
          <w:sz w:val="24"/>
          <w:szCs w:val="24"/>
        </w:rPr>
        <w:t xml:space="preserve"> </w:t>
      </w:r>
      <w:proofErr w:type="gramStart"/>
      <w:r w:rsidRPr="00173117">
        <w:rPr>
          <w:rFonts w:ascii="Times New Roman" w:hAnsi="Times New Roman" w:cs="Times New Roman"/>
          <w:sz w:val="24"/>
          <w:szCs w:val="24"/>
        </w:rPr>
        <w:t>Texas Water Development Board.</w:t>
      </w:r>
      <w:proofErr w:type="gramEnd"/>
      <w:r w:rsidRPr="00173117">
        <w:rPr>
          <w:rFonts w:ascii="Times New Roman" w:hAnsi="Times New Roman" w:cs="Times New Roman"/>
          <w:sz w:val="24"/>
          <w:szCs w:val="24"/>
        </w:rPr>
        <w:t xml:space="preserve"> Retrieved from: http://www.twdb.texas.gov/groundwater/index.asp </w:t>
      </w:r>
    </w:p>
    <w:p w:rsidR="00E749FD" w:rsidRPr="00173117" w:rsidRDefault="00E749FD" w:rsidP="00173117">
      <w:pPr>
        <w:spacing w:line="480" w:lineRule="auto"/>
        <w:ind w:left="567" w:hanging="567"/>
        <w:rPr>
          <w:rFonts w:ascii="Times New Roman" w:hAnsi="Times New Roman" w:cs="Times New Roman"/>
          <w:sz w:val="24"/>
          <w:szCs w:val="24"/>
        </w:rPr>
      </w:pPr>
    </w:p>
    <w:p w:rsidR="00E749FD" w:rsidRPr="00173117" w:rsidRDefault="00E749FD" w:rsidP="00173117">
      <w:pPr>
        <w:spacing w:line="480" w:lineRule="auto"/>
        <w:ind w:left="567" w:hanging="567"/>
        <w:rPr>
          <w:rFonts w:ascii="Times New Roman" w:hAnsi="Times New Roman" w:cs="Times New Roman"/>
          <w:sz w:val="24"/>
          <w:szCs w:val="24"/>
        </w:rPr>
      </w:pPr>
      <w:bookmarkStart w:id="0" w:name="_GoBack"/>
      <w:bookmarkEnd w:id="0"/>
    </w:p>
    <w:sectPr w:rsidR="00E749FD" w:rsidRPr="001731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697"/>
    <w:rsid w:val="000E4971"/>
    <w:rsid w:val="00173117"/>
    <w:rsid w:val="001B7D9A"/>
    <w:rsid w:val="001C376A"/>
    <w:rsid w:val="00371460"/>
    <w:rsid w:val="004C34ED"/>
    <w:rsid w:val="00767788"/>
    <w:rsid w:val="00800162"/>
    <w:rsid w:val="008854C0"/>
    <w:rsid w:val="00893196"/>
    <w:rsid w:val="009C0603"/>
    <w:rsid w:val="00AB3697"/>
    <w:rsid w:val="00D957B1"/>
    <w:rsid w:val="00E749FD"/>
    <w:rsid w:val="00F70C70"/>
    <w:rsid w:val="00FF6A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749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6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697"/>
    <w:rPr>
      <w:rFonts w:ascii="Tahoma" w:hAnsi="Tahoma" w:cs="Tahoma"/>
      <w:sz w:val="16"/>
      <w:szCs w:val="16"/>
    </w:rPr>
  </w:style>
  <w:style w:type="character" w:customStyle="1" w:styleId="Heading1Char">
    <w:name w:val="Heading 1 Char"/>
    <w:basedOn w:val="DefaultParagraphFont"/>
    <w:link w:val="Heading1"/>
    <w:uiPriority w:val="9"/>
    <w:rsid w:val="00E749FD"/>
    <w:rPr>
      <w:rFonts w:ascii="Times New Roman" w:eastAsia="Times New Roman" w:hAnsi="Times New Roman" w:cs="Times New Roman"/>
      <w:b/>
      <w:bCs/>
      <w:kern w:val="36"/>
      <w:sz w:val="48"/>
      <w:szCs w:val="4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749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6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697"/>
    <w:rPr>
      <w:rFonts w:ascii="Tahoma" w:hAnsi="Tahoma" w:cs="Tahoma"/>
      <w:sz w:val="16"/>
      <w:szCs w:val="16"/>
    </w:rPr>
  </w:style>
  <w:style w:type="character" w:customStyle="1" w:styleId="Heading1Char">
    <w:name w:val="Heading 1 Char"/>
    <w:basedOn w:val="DefaultParagraphFont"/>
    <w:link w:val="Heading1"/>
    <w:uiPriority w:val="9"/>
    <w:rsid w:val="00E749FD"/>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13</Pages>
  <Words>2354</Words>
  <Characters>13420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2018-12-10T12:50:00Z</dcterms:created>
  <dcterms:modified xsi:type="dcterms:W3CDTF">2018-12-10T14:01:00Z</dcterms:modified>
</cp:coreProperties>
</file>